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2402"/>
        <w:gridCol w:w="1204"/>
        <w:gridCol w:w="1018"/>
        <w:gridCol w:w="151"/>
        <w:gridCol w:w="1067"/>
        <w:gridCol w:w="3160"/>
        <w:gridCol w:w="60"/>
        <w:gridCol w:w="412"/>
      </w:tblGrid>
      <w:tr w:rsidR="00543845" w:rsidRPr="00543845" w:rsidTr="00155A80">
        <w:trPr>
          <w:gridAfter w:val="1"/>
          <w:wAfter w:w="412" w:type="dxa"/>
          <w:trHeight w:val="825"/>
        </w:trPr>
        <w:tc>
          <w:tcPr>
            <w:tcW w:w="9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45" w:rsidRPr="00543845" w:rsidRDefault="00543845" w:rsidP="00415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DOTAZNÍK K UZAVŘENÍ MANŽELSTVÍ</w:t>
            </w:r>
          </w:p>
        </w:tc>
      </w:tr>
      <w:tr w:rsidR="00543845" w:rsidRPr="00543845" w:rsidTr="00155A80">
        <w:trPr>
          <w:gridAfter w:val="1"/>
          <w:wAfter w:w="412" w:type="dxa"/>
          <w:trHeight w:val="585"/>
        </w:trPr>
        <w:tc>
          <w:tcPr>
            <w:tcW w:w="2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25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25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ŽENA</w:t>
            </w:r>
          </w:p>
        </w:tc>
      </w:tr>
      <w:tr w:rsidR="00543845" w:rsidRPr="00543845" w:rsidTr="00155A80">
        <w:trPr>
          <w:gridAfter w:val="1"/>
          <w:wAfter w:w="412" w:type="dxa"/>
          <w:trHeight w:val="799"/>
        </w:trPr>
        <w:tc>
          <w:tcPr>
            <w:tcW w:w="2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Jméno, popř.jména a příjmení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1"/>
          <w:wAfter w:w="412" w:type="dxa"/>
          <w:trHeight w:val="799"/>
        </w:trPr>
        <w:tc>
          <w:tcPr>
            <w:tcW w:w="2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Rodné příjmení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543845" w:rsidRPr="00543845" w:rsidTr="00155A80">
        <w:trPr>
          <w:gridAfter w:val="1"/>
          <w:wAfter w:w="412" w:type="dxa"/>
          <w:trHeight w:val="1066"/>
        </w:trPr>
        <w:tc>
          <w:tcPr>
            <w:tcW w:w="2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Datum, místo a okres (stát) narození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1"/>
          <w:wAfter w:w="412" w:type="dxa"/>
          <w:trHeight w:val="799"/>
        </w:trPr>
        <w:tc>
          <w:tcPr>
            <w:tcW w:w="2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Rodné číslo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543845" w:rsidRPr="00543845" w:rsidTr="00155A80">
        <w:trPr>
          <w:gridAfter w:val="1"/>
          <w:wAfter w:w="412" w:type="dxa"/>
          <w:trHeight w:val="799"/>
        </w:trPr>
        <w:tc>
          <w:tcPr>
            <w:tcW w:w="2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BD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Osobní stav</w:t>
            </w:r>
            <w:r w:rsidR="00B43F27" w:rsidRPr="00BD0976">
              <w:rPr>
                <w:rFonts w:ascii="Times New Roman" w:eastAsia="Times New Roman" w:hAnsi="Times New Roman" w:cs="Times New Roman"/>
                <w:color w:val="000000"/>
                <w:sz w:val="12"/>
                <w:lang w:eastAsia="cs-CZ"/>
              </w:rPr>
              <w:t xml:space="preserve">/   </w:t>
            </w:r>
            <w:r w:rsidR="00BD0976" w:rsidRPr="00BD0976">
              <w:rPr>
                <w:rFonts w:ascii="Times New Roman" w:eastAsia="Times New Roman" w:hAnsi="Times New Roman" w:cs="Times New Roman"/>
                <w:color w:val="000000"/>
                <w:sz w:val="12"/>
                <w:lang w:eastAsia="cs-CZ"/>
              </w:rPr>
              <w:t>ko</w:t>
            </w:r>
            <w:r w:rsidR="00B43F27" w:rsidRPr="00BD0976">
              <w:rPr>
                <w:rFonts w:ascii="Times New Roman" w:eastAsia="Times New Roman" w:hAnsi="Times New Roman" w:cs="Times New Roman"/>
                <w:color w:val="000000"/>
                <w:sz w:val="12"/>
                <w:lang w:eastAsia="cs-CZ"/>
              </w:rPr>
              <w:t>likáté manželství uzavírá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1"/>
          <w:wAfter w:w="412" w:type="dxa"/>
          <w:trHeight w:val="799"/>
        </w:trPr>
        <w:tc>
          <w:tcPr>
            <w:tcW w:w="2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Státní občanství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1"/>
          <w:wAfter w:w="412" w:type="dxa"/>
          <w:trHeight w:val="1102"/>
        </w:trPr>
        <w:tc>
          <w:tcPr>
            <w:tcW w:w="2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Bydliště (trvalý pobyt)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1"/>
          <w:wAfter w:w="412" w:type="dxa"/>
          <w:trHeight w:val="126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90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1"/>
          <w:wAfter w:w="412" w:type="dxa"/>
          <w:trHeight w:val="300"/>
        </w:trPr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907B1F" w:rsidP="002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  <w:r w:rsidR="00543845"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rohlášení o uzavření manželství bychom chtěli učinit před :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1"/>
          <w:wAfter w:w="412" w:type="dxa"/>
          <w:trHeight w:val="80"/>
        </w:trPr>
        <w:tc>
          <w:tcPr>
            <w:tcW w:w="9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1"/>
          <w:wAfter w:w="412" w:type="dxa"/>
          <w:trHeight w:val="300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287D13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(název úřadu)</w:t>
            </w:r>
          </w:p>
        </w:tc>
      </w:tr>
      <w:tr w:rsidR="00543845" w:rsidRPr="00543845" w:rsidTr="00155A80">
        <w:trPr>
          <w:gridAfter w:val="1"/>
          <w:wAfter w:w="412" w:type="dxa"/>
          <w:trHeight w:val="420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obřadní místnosti úřadu*)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9C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dne </w:t>
            </w:r>
            <w:r w:rsidR="009C402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            </w:t>
            </w:r>
            <w:r w:rsidR="00BB531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</w:t>
            </w:r>
            <w:r w:rsidR="009C402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             hod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1"/>
          <w:wAfter w:w="412" w:type="dxa"/>
          <w:trHeight w:val="435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jiném vhodném místě*)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9C402D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………………………………………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9C402D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………………………………</w:t>
            </w:r>
          </w:p>
        </w:tc>
      </w:tr>
      <w:tr w:rsidR="00543845" w:rsidRPr="00543845" w:rsidTr="00155A80">
        <w:trPr>
          <w:gridAfter w:val="1"/>
          <w:wAfter w:w="412" w:type="dxa"/>
          <w:trHeight w:val="80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1"/>
          <w:wAfter w:w="412" w:type="dxa"/>
          <w:trHeight w:val="675"/>
        </w:trPr>
        <w:tc>
          <w:tcPr>
            <w:tcW w:w="9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845" w:rsidRPr="00543845" w:rsidRDefault="00543845" w:rsidP="00BB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Jsme si vědomi, že při uzavření manželství jsme povinni učinit dohodu o užívání příjmení. Předběžně jsme se dohodli, že:</w:t>
            </w:r>
          </w:p>
        </w:tc>
      </w:tr>
      <w:tr w:rsidR="00BB5311" w:rsidRPr="00543845" w:rsidTr="00155A80">
        <w:trPr>
          <w:gridAfter w:val="1"/>
          <w:wAfter w:w="412" w:type="dxa"/>
          <w:trHeight w:val="495"/>
        </w:trPr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11" w:rsidRPr="00543845" w:rsidRDefault="00BB5311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a) příjmení jednoho z nás </w:t>
            </w:r>
            <w:r w:rsidRPr="00BB531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bude naším příjmením společným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11" w:rsidRPr="00543845" w:rsidRDefault="00BB5311" w:rsidP="009C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muž  …………………………….</w:t>
            </w:r>
          </w:p>
        </w:tc>
      </w:tr>
      <w:tr w:rsidR="00543845" w:rsidRPr="00543845" w:rsidTr="00155A80">
        <w:trPr>
          <w:gridAfter w:val="1"/>
          <w:wAfter w:w="412" w:type="dxa"/>
          <w:trHeight w:val="300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9C402D" w:rsidP="009C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žena  …………………………….</w:t>
            </w:r>
          </w:p>
        </w:tc>
      </w:tr>
      <w:tr w:rsidR="00543845" w:rsidRPr="00543845" w:rsidTr="00155A80">
        <w:trPr>
          <w:gridAfter w:val="1"/>
          <w:wAfter w:w="412" w:type="dxa"/>
          <w:trHeight w:val="585"/>
        </w:trPr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845" w:rsidRPr="00543845" w:rsidRDefault="00BB5311" w:rsidP="00BB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B531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b) si oba svá příjmení ponecháme a prohlásíme, které z našich příjmení bude příjmením našich společných dětí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muž ………………………………</w:t>
            </w:r>
          </w:p>
        </w:tc>
      </w:tr>
      <w:tr w:rsidR="00543845" w:rsidRPr="00543845" w:rsidTr="00155A80">
        <w:trPr>
          <w:gridAfter w:val="1"/>
          <w:wAfter w:w="412" w:type="dxa"/>
          <w:trHeight w:val="300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žena ……………………………...</w:t>
            </w:r>
          </w:p>
        </w:tc>
      </w:tr>
      <w:tr w:rsidR="00543845" w:rsidRPr="00543845" w:rsidTr="00155A80">
        <w:trPr>
          <w:gridAfter w:val="1"/>
          <w:wAfter w:w="412" w:type="dxa"/>
          <w:trHeight w:val="113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děti ………………………………</w:t>
            </w:r>
          </w:p>
        </w:tc>
      </w:tr>
      <w:tr w:rsidR="00543845" w:rsidRPr="00543845" w:rsidTr="00155A80">
        <w:trPr>
          <w:gridAfter w:val="1"/>
          <w:wAfter w:w="412" w:type="dxa"/>
          <w:trHeight w:val="113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1"/>
          <w:wAfter w:w="412" w:type="dxa"/>
          <w:trHeight w:val="113"/>
        </w:trPr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845" w:rsidRPr="00543845" w:rsidRDefault="00BB5311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B531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c) příjmení jednoho z nás bude naším příjmením společným, a muž-žena*), jehož-jejíž*) příjmení nemá být příjmením společným, bude            ke společnému příjmení na druhém místě připojovat své dosavadní příjmení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muž ………………………………</w:t>
            </w:r>
          </w:p>
        </w:tc>
      </w:tr>
      <w:tr w:rsidR="00543845" w:rsidRPr="00543845" w:rsidTr="00155A80">
        <w:trPr>
          <w:gridAfter w:val="1"/>
          <w:wAfter w:w="412" w:type="dxa"/>
          <w:trHeight w:val="113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žena ……………………………...</w:t>
            </w:r>
          </w:p>
        </w:tc>
      </w:tr>
      <w:tr w:rsidR="00543845" w:rsidRPr="00543845" w:rsidTr="00155A80">
        <w:trPr>
          <w:gridAfter w:val="1"/>
          <w:wAfter w:w="412" w:type="dxa"/>
          <w:trHeight w:val="113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děti ………………………………</w:t>
            </w:r>
          </w:p>
        </w:tc>
      </w:tr>
      <w:tr w:rsidR="00543845" w:rsidRPr="00543845" w:rsidTr="00155A80">
        <w:trPr>
          <w:gridAfter w:val="1"/>
          <w:wAfter w:w="412" w:type="dxa"/>
          <w:trHeight w:val="300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1"/>
          <w:wAfter w:w="412" w:type="dxa"/>
          <w:trHeight w:val="300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*) nehodící se škrtněte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1"/>
          <w:wAfter w:w="412" w:type="dxa"/>
          <w:trHeight w:val="300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2"/>
          <w:wAfter w:w="472" w:type="dxa"/>
          <w:trHeight w:val="1109"/>
        </w:trPr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Byli jsme poučeni o tom, že při zápisu uzavření manželství lze na základě žádosti ženy, jíž se uzavření manželství týká, uvést za stanovených podmínek v matriční knize příjmení, které bude po uzavření manželství užívat, v mužském tvaru.</w:t>
            </w:r>
          </w:p>
        </w:tc>
      </w:tr>
      <w:tr w:rsidR="00543845" w:rsidRPr="00543845" w:rsidTr="00155A80">
        <w:trPr>
          <w:gridAfter w:val="2"/>
          <w:wAfter w:w="472" w:type="dxa"/>
          <w:trHeight w:val="945"/>
        </w:trPr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BB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Žena předběžně žádá, aby její příjmení ………………………………., vyplývající z dohody o příjmení po uzavření manželství, bylo v knize manže</w:t>
            </w:r>
            <w:r w:rsidR="00BB531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lství zapsáno v mužském tvaru </w:t>
            </w: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……………………………, protože je</w:t>
            </w:r>
          </w:p>
        </w:tc>
      </w:tr>
      <w:tr w:rsidR="00543845" w:rsidRPr="00543845" w:rsidTr="00155A80">
        <w:trPr>
          <w:gridAfter w:val="2"/>
          <w:wAfter w:w="472" w:type="dxa"/>
          <w:trHeight w:val="600"/>
        </w:trPr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a) cizinkou</w:t>
            </w:r>
          </w:p>
        </w:tc>
      </w:tr>
      <w:tr w:rsidR="00543845" w:rsidRPr="00543845" w:rsidTr="00155A80">
        <w:trPr>
          <w:gridAfter w:val="2"/>
          <w:wAfter w:w="472" w:type="dxa"/>
          <w:trHeight w:val="600"/>
        </w:trPr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b) státní občankou České republiky, která má nebo  bude mít trvalý pobyt v cizině,</w:t>
            </w:r>
          </w:p>
        </w:tc>
      </w:tr>
      <w:tr w:rsidR="00543845" w:rsidRPr="00543845" w:rsidTr="00155A80">
        <w:trPr>
          <w:gridAfter w:val="2"/>
          <w:wAfter w:w="472" w:type="dxa"/>
          <w:trHeight w:val="600"/>
        </w:trPr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c) státní občankou České republiky, jejíž manžel je cizinec</w:t>
            </w:r>
          </w:p>
        </w:tc>
      </w:tr>
      <w:tr w:rsidR="00543845" w:rsidRPr="00543845" w:rsidTr="00155A80">
        <w:trPr>
          <w:gridAfter w:val="2"/>
          <w:wAfter w:w="472" w:type="dxa"/>
          <w:trHeight w:val="600"/>
        </w:trPr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d) státní občankou České republiky, která je jiné než české národnosti. *)</w:t>
            </w:r>
          </w:p>
        </w:tc>
      </w:tr>
      <w:tr w:rsidR="009C402D" w:rsidRPr="00543845" w:rsidTr="00155A80">
        <w:trPr>
          <w:gridAfter w:val="2"/>
          <w:wAfter w:w="472" w:type="dxa"/>
          <w:trHeight w:val="194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2"/>
          <w:wAfter w:w="472" w:type="dxa"/>
          <w:trHeight w:val="900"/>
        </w:trPr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Default="00543845" w:rsidP="00C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Bereme na vědomí, že při </w:t>
            </w:r>
            <w:r w:rsidR="00C440A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sňatečném obřadu uvedeme</w:t>
            </w: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 w:rsidR="00C440A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dříve než učiníme sňatečný projev vůle,</w:t>
            </w: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že nám nejsou známy </w:t>
            </w:r>
            <w:r w:rsidR="005F48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překážky, které by nám bránili uzavřít manželství</w:t>
            </w: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že navz</w:t>
            </w:r>
            <w:r w:rsidR="00C440A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ájem známe svůj zdravotní stav </w:t>
            </w: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 že jsme zvážili </w:t>
            </w:r>
            <w:r w:rsidR="00C440A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uspořádání</w:t>
            </w: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budoucích majetkových </w:t>
            </w:r>
            <w:r w:rsidR="00771A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poměrů</w:t>
            </w: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r w:rsidR="005F48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svého </w:t>
            </w: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bydlení a hmotné zajištění po uzavření manželství.</w:t>
            </w:r>
          </w:p>
          <w:p w:rsidR="00C440AE" w:rsidRPr="00543845" w:rsidRDefault="00C440AE" w:rsidP="00C4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Prohlašujeme, že nejsme ve vztahu poručníka a poručence, dítěte a osoby, do jejíž péče je dítě svěřeno, nebo pěstouna a svěřeného dítěte.</w:t>
            </w:r>
          </w:p>
        </w:tc>
      </w:tr>
      <w:tr w:rsidR="009C402D" w:rsidRPr="00543845" w:rsidTr="00155A80">
        <w:trPr>
          <w:gridAfter w:val="2"/>
          <w:wAfter w:w="472" w:type="dxa"/>
          <w:trHeight w:val="6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2"/>
          <w:wAfter w:w="472" w:type="dxa"/>
          <w:trHeight w:val="300"/>
        </w:trPr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Máme spolu již tyto děti - jméno a příjmení, datum a místo narození - dokládá se rodným listem dítěte (dětí). </w:t>
            </w:r>
          </w:p>
        </w:tc>
      </w:tr>
      <w:tr w:rsidR="00543845" w:rsidRPr="00543845" w:rsidTr="00155A80">
        <w:trPr>
          <w:gridAfter w:val="2"/>
          <w:wAfter w:w="472" w:type="dxa"/>
          <w:trHeight w:val="600"/>
        </w:trPr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…………………………………………………………………………………………………</w:t>
            </w:r>
          </w:p>
        </w:tc>
      </w:tr>
      <w:tr w:rsidR="00543845" w:rsidRPr="00543845" w:rsidTr="00155A80">
        <w:trPr>
          <w:gridAfter w:val="2"/>
          <w:wAfter w:w="472" w:type="dxa"/>
          <w:trHeight w:val="555"/>
        </w:trPr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…………………………………………………………………………………………………</w:t>
            </w:r>
          </w:p>
        </w:tc>
      </w:tr>
      <w:tr w:rsidR="009C402D" w:rsidRPr="00543845" w:rsidTr="00155A80">
        <w:trPr>
          <w:gridAfter w:val="2"/>
          <w:wAfter w:w="472" w:type="dxa"/>
          <w:trHeight w:val="30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C402D" w:rsidRPr="00543845" w:rsidTr="00155A80">
        <w:trPr>
          <w:gridAfter w:val="2"/>
          <w:wAfter w:w="472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43845" w:rsidRPr="00543845" w:rsidTr="00155A80">
        <w:trPr>
          <w:gridAfter w:val="2"/>
          <w:wAfter w:w="472" w:type="dxa"/>
          <w:trHeight w:val="705"/>
        </w:trPr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Dohoda o příjmení se bude vztahovat i na toto dítě (děti) nevěsty, jehož (jejichž) otec není znám - nutno doložit rodným listem dítěte (dětí):</w:t>
            </w:r>
          </w:p>
        </w:tc>
      </w:tr>
      <w:tr w:rsidR="00543845" w:rsidRPr="00543845" w:rsidTr="00155A80">
        <w:trPr>
          <w:gridAfter w:val="2"/>
          <w:wAfter w:w="472" w:type="dxa"/>
          <w:trHeight w:val="600"/>
        </w:trPr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…………………………………………………………………………………………………</w:t>
            </w:r>
          </w:p>
        </w:tc>
      </w:tr>
      <w:tr w:rsidR="00543845" w:rsidRPr="00543845" w:rsidTr="00155A80">
        <w:trPr>
          <w:gridAfter w:val="2"/>
          <w:wAfter w:w="472" w:type="dxa"/>
          <w:trHeight w:val="600"/>
        </w:trPr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…………………………………………………………………………………………………</w:t>
            </w:r>
          </w:p>
        </w:tc>
      </w:tr>
      <w:tr w:rsidR="009C402D" w:rsidRPr="00543845" w:rsidTr="00155A80">
        <w:trPr>
          <w:gridAfter w:val="2"/>
          <w:wAfter w:w="472" w:type="dxa"/>
          <w:trHeight w:val="30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C402D" w:rsidRPr="00543845" w:rsidTr="00155A80">
        <w:trPr>
          <w:gridAfter w:val="2"/>
          <w:wAfter w:w="472" w:type="dxa"/>
          <w:trHeight w:val="30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C402D" w:rsidRPr="00543845" w:rsidTr="00155A80">
        <w:trPr>
          <w:gridAfter w:val="2"/>
          <w:wAfter w:w="472" w:type="dxa"/>
          <w:trHeight w:val="30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C402D" w:rsidRPr="00543845" w:rsidTr="00155A80">
        <w:trPr>
          <w:gridAfter w:val="2"/>
          <w:wAfter w:w="472" w:type="dxa"/>
          <w:trHeight w:val="30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 Hluboké nad Vltavou dne ……………………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C402D" w:rsidRPr="00543845" w:rsidTr="00155A80">
        <w:trPr>
          <w:gridAfter w:val="2"/>
          <w:wAfter w:w="472" w:type="dxa"/>
          <w:trHeight w:val="30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45" w:rsidRPr="00543845" w:rsidRDefault="00543845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C402D" w:rsidRPr="00543845" w:rsidTr="00155A80">
        <w:trPr>
          <w:gridAfter w:val="2"/>
          <w:wAfter w:w="472" w:type="dxa"/>
          <w:trHeight w:val="30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45" w:rsidRPr="00543845" w:rsidRDefault="00543845" w:rsidP="0054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45" w:rsidRPr="00543845" w:rsidRDefault="00543845" w:rsidP="0054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30D0C" w:rsidRPr="00543845" w:rsidTr="00155A80">
        <w:trPr>
          <w:gridAfter w:val="2"/>
          <w:wAfter w:w="472" w:type="dxa"/>
          <w:trHeight w:val="30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D0C" w:rsidRPr="00543845" w:rsidRDefault="00A30D0C" w:rsidP="0060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…………………………………………….        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D0C" w:rsidRPr="00543845" w:rsidRDefault="00A30D0C" w:rsidP="0060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…………………………………………….                        </w:t>
            </w:r>
          </w:p>
        </w:tc>
      </w:tr>
      <w:tr w:rsidR="00A30D0C" w:rsidRPr="00543845" w:rsidTr="00155A80">
        <w:trPr>
          <w:gridAfter w:val="2"/>
          <w:wAfter w:w="472" w:type="dxa"/>
          <w:trHeight w:val="30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D0C" w:rsidRPr="00543845" w:rsidRDefault="00A30D0C" w:rsidP="00F5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         podpis muže                                                               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D0C" w:rsidRPr="00543845" w:rsidRDefault="00A30D0C" w:rsidP="00F5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podpis ženy </w:t>
            </w:r>
          </w:p>
        </w:tc>
      </w:tr>
      <w:tr w:rsidR="00A30D0C" w:rsidRPr="00543845" w:rsidTr="00155A80">
        <w:trPr>
          <w:gridAfter w:val="2"/>
          <w:wAfter w:w="472" w:type="dxa"/>
          <w:trHeight w:val="30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D0C" w:rsidRDefault="00A30D0C" w:rsidP="007F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  <w:p w:rsidR="00A30D0C" w:rsidRPr="00543845" w:rsidRDefault="00A30D0C" w:rsidP="007F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30D0C" w:rsidRPr="00543845" w:rsidTr="00155A80">
        <w:trPr>
          <w:trHeight w:val="300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Default="00A30D0C" w:rsidP="00A3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*) nehodící se škrtněte</w:t>
            </w:r>
          </w:p>
          <w:p w:rsidR="00A30D0C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DOKLADY K UZAVŘENÍ MANŽELSTVÍ (VYPLNÍ MATRIKÁŘ)</w:t>
            </w:r>
          </w:p>
        </w:tc>
      </w:tr>
      <w:tr w:rsidR="00A30D0C" w:rsidRPr="00543845" w:rsidTr="00155A80">
        <w:trPr>
          <w:trHeight w:val="1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543845">
            <w:pPr>
              <w:spacing w:after="0" w:line="240" w:lineRule="auto"/>
              <w:ind w:left="1024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30D0C" w:rsidRPr="00543845" w:rsidTr="00155A80">
        <w:trPr>
          <w:trHeight w:val="1500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Doklad, který jsou muž a žena jinak povinni předložit, se nepředkládá, pokud si skutečnost v něm uvedenou matriční úřad ověří z jím vedené matriční knihy, ze základního registru obyvatel, z informačního systému evidence obyvatel, z informačního systému cizinců, z informačního systému evidence občanských průkazů nebo z informačního systému evidence cestovních dokladů. Tato skutečnost se vyznačí v níže uvedené tabulce u každého z dokladů uvedených pod bodem 3. až 7. samostatně.</w:t>
            </w:r>
          </w:p>
        </w:tc>
      </w:tr>
      <w:tr w:rsidR="00A30D0C" w:rsidRPr="00543845" w:rsidTr="00155A8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9C402D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30D0C" w:rsidRPr="00543845" w:rsidTr="00155A80">
        <w:trPr>
          <w:trHeight w:val="300"/>
        </w:trPr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Pr="001F1D33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Předloženy byly tyto dok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ady: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cs-CZ"/>
              </w:rPr>
              <w:t>vyplní matriční úřad/</w:t>
            </w:r>
          </w:p>
        </w:tc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9C402D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30D0C" w:rsidRPr="00543845" w:rsidTr="00155A80">
        <w:trPr>
          <w:trHeight w:val="1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9C402D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30D0C" w:rsidRPr="00543845" w:rsidTr="00155A80">
        <w:trPr>
          <w:trHeight w:val="3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54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MUŽ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54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ŽENA</w:t>
            </w:r>
          </w:p>
        </w:tc>
      </w:tr>
      <w:tr w:rsidR="00A30D0C" w:rsidRPr="00543845" w:rsidTr="00155A80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D0C" w:rsidRPr="00543845" w:rsidRDefault="00A30D0C" w:rsidP="0054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4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Průkaz totožnosti**) </w:t>
            </w:r>
          </w:p>
        </w:tc>
        <w:tc>
          <w:tcPr>
            <w:tcW w:w="4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Průkaz totožnosti**) </w:t>
            </w:r>
          </w:p>
        </w:tc>
      </w:tr>
      <w:tr w:rsidR="00A30D0C" w:rsidRPr="00543845" w:rsidTr="00155A80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č.                                 Platný do : </w:t>
            </w:r>
          </w:p>
        </w:tc>
        <w:tc>
          <w:tcPr>
            <w:tcW w:w="4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č.                                 Platný do : </w:t>
            </w:r>
          </w:p>
        </w:tc>
      </w:tr>
      <w:tr w:rsidR="00A30D0C" w:rsidRPr="00543845" w:rsidTr="00155A80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D0C" w:rsidRPr="00543845" w:rsidRDefault="00A30D0C" w:rsidP="0054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Rodný list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vydaný dne:                        v</w:t>
            </w:r>
          </w:p>
          <w:p w:rsidR="00A30D0C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Roč.                       č.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Rodný list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vydaný dne                             v</w:t>
            </w:r>
          </w:p>
          <w:p w:rsidR="00A30D0C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Roč.                       č.</w:t>
            </w:r>
          </w:p>
        </w:tc>
      </w:tr>
      <w:tr w:rsidR="00A30D0C" w:rsidRPr="00543845" w:rsidTr="00155A80">
        <w:trPr>
          <w:trHeight w:val="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30D0C" w:rsidRPr="00543845" w:rsidTr="00155A80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D0C" w:rsidRPr="00543845" w:rsidRDefault="00A30D0C" w:rsidP="0054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Doklad o státním občanství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Doklad o státním občanství</w:t>
            </w:r>
          </w:p>
        </w:tc>
      </w:tr>
      <w:tr w:rsidR="00A30D0C" w:rsidRPr="00543845" w:rsidTr="00155A80">
        <w:trPr>
          <w:trHeight w:val="1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30D0C" w:rsidRPr="00543845" w:rsidTr="00155A80">
        <w:trPr>
          <w:trHeight w:val="499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D0C" w:rsidRPr="00543845" w:rsidRDefault="00A30D0C" w:rsidP="0054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Výpis z evidence obyvatel o místě trvalého pobytu, u cizince, je-li cizím státem, vydáván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Výpis z evidence obyvatel o místě trvalého pobytu, u cizince, je-li cizím státem, vydáván</w:t>
            </w:r>
          </w:p>
        </w:tc>
      </w:tr>
      <w:tr w:rsidR="00A30D0C" w:rsidRPr="00543845" w:rsidTr="00155A80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30D0C" w:rsidRPr="00543845" w:rsidTr="00155A80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30D0C" w:rsidRPr="00543845" w:rsidTr="00155A80">
        <w:trPr>
          <w:trHeight w:val="499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D0C" w:rsidRPr="00543845" w:rsidRDefault="00A30D0C" w:rsidP="0054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Výpis z evidence obyvatel o osobním stavu, u cizince, je-li cizím státem, vydáván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Výpis z evidence obyvatel o osobním stavu, u cizince, je-li cizím státem, vydáván</w:t>
            </w:r>
          </w:p>
        </w:tc>
      </w:tr>
      <w:tr w:rsidR="00A30D0C" w:rsidRPr="00543845" w:rsidTr="00155A80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30D0C" w:rsidRPr="00543845" w:rsidTr="00155A80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30D0C" w:rsidRPr="00543845" w:rsidTr="00155A80">
        <w:trPr>
          <w:trHeight w:val="499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D0C" w:rsidRPr="00543845" w:rsidRDefault="00A30D0C" w:rsidP="0054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A4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1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Doklad o právní způsobilosti k uzavření manželství, jde-li o cizince; vysvědčení o právní způsobilosti k uzavření manželství, jde-li o občana České republiky při uzavření manželství na zastupitelském úřadu České republiky v cizině 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A4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1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Doklad o právní způsobilosti k uzavření manželství, jde-li o cizinku; vysvědčení o právní způsobilosti k uzavření manželství, jde-li o občanku České republiky při uzavření manželství na zastupitelském úřadu České republiky v cizině </w:t>
            </w:r>
          </w:p>
        </w:tc>
        <w:bookmarkStart w:id="0" w:name="_GoBack"/>
        <w:bookmarkEnd w:id="0"/>
      </w:tr>
      <w:tr w:rsidR="00A30D0C" w:rsidRPr="00543845" w:rsidTr="00155A80">
        <w:trPr>
          <w:trHeight w:val="6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A4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A4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30D0C" w:rsidRPr="00543845" w:rsidTr="00155A80">
        <w:trPr>
          <w:trHeight w:val="1204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D0C" w:rsidRPr="00543845" w:rsidRDefault="00A30D0C" w:rsidP="00543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Pravomocný rozsudek o rozvodu předchozího manželství nebo úmrtní list zemřelé manželky, popřípadě pravomocné rozhodnutí soudu o zrušení partnerství nebo úmrtní list zemřelého partnera. Jde-li o cizince úmrtní list není třeba předkládat, je-li tato skutečnost uvedena v dokladu o právní způsobilosti k uzavření manželství.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Pravomocný rozsudek o rozvodu předchozího manželství nebo úmrtní list zemřelého manžela, popřípadě pravomocné rozhodnutí soudu o zrušení partnerství nebo úmrtní list zemřelé partnerky. Jde-li o cizince úmrtní list není třeba předkládat, je-li tato skutečnost uvedena v dokladu o právní způsobilosti k uzavření manželství.</w:t>
            </w:r>
          </w:p>
        </w:tc>
      </w:tr>
      <w:tr w:rsidR="00A30D0C" w:rsidRPr="00543845" w:rsidTr="00155A80">
        <w:trPr>
          <w:trHeight w:val="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0C" w:rsidRPr="00543845" w:rsidRDefault="00A30D0C" w:rsidP="0054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A30D0C" w:rsidRPr="00543845" w:rsidTr="00155A80">
        <w:trPr>
          <w:trHeight w:val="1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**) 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30D0C" w:rsidRPr="00543845" w:rsidTr="00155A80">
        <w:trPr>
          <w:trHeight w:val="1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D0C" w:rsidRPr="00543845" w:rsidRDefault="00A30D0C" w:rsidP="0015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9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0C" w:rsidRPr="00543845" w:rsidRDefault="00A30D0C" w:rsidP="0015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občanský průkaz nebo cestovní doklad, jde-li o státního občana České republiky,</w:t>
            </w:r>
          </w:p>
        </w:tc>
      </w:tr>
      <w:tr w:rsidR="00A30D0C" w:rsidRPr="00543845" w:rsidTr="00155A80">
        <w:trPr>
          <w:trHeight w:val="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D0C" w:rsidRPr="00543845" w:rsidRDefault="00A30D0C" w:rsidP="0015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9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0C" w:rsidRPr="00543845" w:rsidRDefault="00A30D0C" w:rsidP="0015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průkaz o povolení k pobytu nebo cestovní doklad nebo průkaz totožnosti občana členského státu Evropské unie, jde-li o cizince</w:t>
            </w:r>
          </w:p>
        </w:tc>
      </w:tr>
      <w:tr w:rsidR="00A30D0C" w:rsidRPr="00543845" w:rsidTr="00155A80">
        <w:trPr>
          <w:trHeight w:val="17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D0C" w:rsidRPr="00543845" w:rsidRDefault="00A30D0C" w:rsidP="0015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9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0C" w:rsidRPr="00543845" w:rsidRDefault="00A30D0C" w:rsidP="0015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průkaz žadatele o udělení mezinárodní ochrany, jde-li o osobu, která podala žádost o udělení mezinárodní ochrany,</w:t>
            </w:r>
          </w:p>
        </w:tc>
      </w:tr>
      <w:tr w:rsidR="00A30D0C" w:rsidRPr="00543845" w:rsidTr="00155A80">
        <w:trPr>
          <w:trHeight w:val="2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D0C" w:rsidRPr="00543845" w:rsidRDefault="00A30D0C" w:rsidP="0015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9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0C" w:rsidRPr="00543845" w:rsidRDefault="00A30D0C" w:rsidP="0015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průkaz povolení k pobytu azylanta, jde-li o osobu, které byl udělen azyl, </w:t>
            </w:r>
          </w:p>
        </w:tc>
      </w:tr>
      <w:tr w:rsidR="00A30D0C" w:rsidRPr="00543845" w:rsidTr="00155A80">
        <w:trPr>
          <w:trHeight w:val="23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D0C" w:rsidRPr="00543845" w:rsidRDefault="00A30D0C" w:rsidP="0015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9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0C" w:rsidRPr="00543845" w:rsidRDefault="00A30D0C" w:rsidP="0015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průkaz oprávnění k pobytu osoby požívající doplňkové ochrany, jde-li o osobu, požívající doplňkové ochrany,</w:t>
            </w:r>
          </w:p>
        </w:tc>
      </w:tr>
      <w:tr w:rsidR="00A30D0C" w:rsidRPr="00543845" w:rsidTr="00155A80">
        <w:trPr>
          <w:trHeight w:val="1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D0C" w:rsidRPr="00543845" w:rsidRDefault="00A30D0C" w:rsidP="0015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9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0C" w:rsidRPr="00543845" w:rsidRDefault="00A30D0C" w:rsidP="0015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průkaz žadatele o udělení dočasné ochrany, jde-li o osobu, která podala žádost o udělení dočasné ochrany, nebo</w:t>
            </w:r>
          </w:p>
        </w:tc>
      </w:tr>
      <w:tr w:rsidR="00A30D0C" w:rsidRPr="00543845" w:rsidTr="00155A80">
        <w:trPr>
          <w:trHeight w:val="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D0C" w:rsidRPr="00543845" w:rsidRDefault="00A30D0C" w:rsidP="0015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9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A80" w:rsidRDefault="00A30D0C" w:rsidP="0015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průkaz cizince požívajícího dočasné ochrany, jde-li o osobu, které byla udělena dočasná ochrana.</w:t>
            </w:r>
          </w:p>
          <w:p w:rsidR="00155A80" w:rsidRPr="00543845" w:rsidRDefault="00155A80" w:rsidP="00155A80">
            <w:p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155A80" w:rsidRPr="00543845" w:rsidTr="00155A8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80" w:rsidRPr="00155A80" w:rsidRDefault="00155A80" w:rsidP="0015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9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80" w:rsidRPr="00155A80" w:rsidRDefault="00155A80" w:rsidP="0015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 xml:space="preserve">***) </w:t>
            </w:r>
            <w:r w:rsidRPr="00155A80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Je-li snoubenec v rozhodné době státním občanem České republiky a považuje-li ho za svého občana také jiný stát, je rozhodné státní občanství České republiky.Je-li snoubenec v roznodné době zároveň občanem několika států, rozhoduje státní příslušnost nabytá naposled, pokud vzhledem k životním poměrům nepřevažuje výrazně její poměr k jinému cizímu státu, jehož je občanem, v takovém případě rozhoduje státní příslušnost tohoto státu (§28 zákonač.91/2012 Sb., o mezinárodním právu soukromém).</w:t>
            </w:r>
          </w:p>
        </w:tc>
      </w:tr>
      <w:tr w:rsidR="00A30D0C" w:rsidRPr="00543845" w:rsidTr="00155A8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80" w:rsidRDefault="00155A80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55A80" w:rsidRPr="00543845" w:rsidRDefault="00155A80" w:rsidP="0054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0C" w:rsidRPr="00543845" w:rsidRDefault="00A30D0C" w:rsidP="00467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</w:t>
            </w:r>
            <w:r w:rsidRPr="00543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razítko a podpis matrikáře</w:t>
            </w:r>
            <w:r w:rsidRPr="005438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……………</w:t>
            </w:r>
          </w:p>
        </w:tc>
      </w:tr>
    </w:tbl>
    <w:p w:rsidR="004D3332" w:rsidRDefault="004D3332" w:rsidP="007962E2"/>
    <w:sectPr w:rsidR="004D3332" w:rsidSect="0025313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EF4" w:rsidRDefault="00766EF4" w:rsidP="00F003EC">
      <w:pPr>
        <w:spacing w:after="0" w:line="240" w:lineRule="auto"/>
      </w:pPr>
      <w:r>
        <w:separator/>
      </w:r>
    </w:p>
  </w:endnote>
  <w:endnote w:type="continuationSeparator" w:id="1">
    <w:p w:rsidR="00766EF4" w:rsidRDefault="00766EF4" w:rsidP="00F0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35808"/>
      <w:docPartObj>
        <w:docPartGallery w:val="Page Numbers (Bottom of Page)"/>
        <w:docPartUnique/>
      </w:docPartObj>
    </w:sdtPr>
    <w:sdtContent>
      <w:p w:rsidR="00F003EC" w:rsidRDefault="004C53F3">
        <w:pPr>
          <w:pStyle w:val="Zpat"/>
        </w:pPr>
        <w:r>
          <w:rPr>
            <w:noProof/>
            <w:lang w:eastAsia="cs-CZ"/>
          </w:rPr>
          <w:pict>
            <v:rect id="Obdélník 649" o:spid="_x0000_s2049" style="position:absolute;margin-left:0;margin-top:0;width:44.55pt;height:15.1pt;rotation:180;flip:x;z-index:251659264;visibility:visible;mso-position-horizontal:center;mso-position-horizontal-relative:lef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<v:textbox inset=",0,,0">
                <w:txbxContent>
                  <w:p w:rsidR="00F003EC" w:rsidRDefault="004C53F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4C53F3">
                      <w:fldChar w:fldCharType="begin"/>
                    </w:r>
                    <w:r w:rsidR="00F003EC">
                      <w:instrText>PAGE   \* MERGEFORMAT</w:instrText>
                    </w:r>
                    <w:r w:rsidRPr="004C53F3">
                      <w:fldChar w:fldCharType="separate"/>
                    </w:r>
                    <w:r w:rsidR="00BD0976" w:rsidRPr="00BD0976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EF4" w:rsidRDefault="00766EF4" w:rsidP="00F003EC">
      <w:pPr>
        <w:spacing w:after="0" w:line="240" w:lineRule="auto"/>
      </w:pPr>
      <w:r>
        <w:separator/>
      </w:r>
    </w:p>
  </w:footnote>
  <w:footnote w:type="continuationSeparator" w:id="1">
    <w:p w:rsidR="00766EF4" w:rsidRDefault="00766EF4" w:rsidP="00F0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3845"/>
    <w:rsid w:val="0008449A"/>
    <w:rsid w:val="000D4E66"/>
    <w:rsid w:val="00155A80"/>
    <w:rsid w:val="001F1D33"/>
    <w:rsid w:val="0025313D"/>
    <w:rsid w:val="00272181"/>
    <w:rsid w:val="00287D13"/>
    <w:rsid w:val="002C3EC7"/>
    <w:rsid w:val="004154F1"/>
    <w:rsid w:val="00444330"/>
    <w:rsid w:val="00467782"/>
    <w:rsid w:val="004C53F3"/>
    <w:rsid w:val="004D3332"/>
    <w:rsid w:val="004F7CBF"/>
    <w:rsid w:val="00543845"/>
    <w:rsid w:val="00581A56"/>
    <w:rsid w:val="00597882"/>
    <w:rsid w:val="005F4886"/>
    <w:rsid w:val="006662D5"/>
    <w:rsid w:val="00695022"/>
    <w:rsid w:val="006B69E5"/>
    <w:rsid w:val="006E1EA4"/>
    <w:rsid w:val="006F642A"/>
    <w:rsid w:val="00766EF4"/>
    <w:rsid w:val="007679FC"/>
    <w:rsid w:val="00771A8D"/>
    <w:rsid w:val="007962E2"/>
    <w:rsid w:val="007A2EAD"/>
    <w:rsid w:val="00886521"/>
    <w:rsid w:val="00907B1F"/>
    <w:rsid w:val="009569D6"/>
    <w:rsid w:val="009A26C6"/>
    <w:rsid w:val="009A33EA"/>
    <w:rsid w:val="009B29DA"/>
    <w:rsid w:val="009C402D"/>
    <w:rsid w:val="009E7CE0"/>
    <w:rsid w:val="00A30D0C"/>
    <w:rsid w:val="00AC43C7"/>
    <w:rsid w:val="00B43F27"/>
    <w:rsid w:val="00BB5311"/>
    <w:rsid w:val="00BD0976"/>
    <w:rsid w:val="00C440AE"/>
    <w:rsid w:val="00CC58A1"/>
    <w:rsid w:val="00D23D1B"/>
    <w:rsid w:val="00DD5FC1"/>
    <w:rsid w:val="00E658AC"/>
    <w:rsid w:val="00EB34EF"/>
    <w:rsid w:val="00F0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3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3EC"/>
  </w:style>
  <w:style w:type="paragraph" w:styleId="Zpat">
    <w:name w:val="footer"/>
    <w:basedOn w:val="Normln"/>
    <w:link w:val="ZpatChar"/>
    <w:uiPriority w:val="99"/>
    <w:unhideWhenUsed/>
    <w:rsid w:val="00F0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3EC"/>
  </w:style>
  <w:style w:type="paragraph" w:styleId="Zpat">
    <w:name w:val="footer"/>
    <w:basedOn w:val="Normln"/>
    <w:link w:val="ZpatChar"/>
    <w:uiPriority w:val="99"/>
    <w:unhideWhenUsed/>
    <w:rsid w:val="00F0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8FDE-92B4-4791-BFA5-800303CD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dusilova</dc:creator>
  <cp:lastModifiedBy>dusilova</cp:lastModifiedBy>
  <cp:revision>26</cp:revision>
  <dcterms:created xsi:type="dcterms:W3CDTF">2013-01-18T12:22:00Z</dcterms:created>
  <dcterms:modified xsi:type="dcterms:W3CDTF">2017-01-06T07:30:00Z</dcterms:modified>
</cp:coreProperties>
</file>