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2" w:rsidRPr="00616EAA" w:rsidRDefault="00616EAA" w:rsidP="004D7893">
      <w:pPr>
        <w:pStyle w:val="Nadpis4"/>
        <w:shd w:val="clear" w:color="auto" w:fill="F4F2F2"/>
        <w:jc w:val="both"/>
        <w:rPr>
          <w:rFonts w:ascii="Arial" w:hAnsi="Arial" w:cs="Arial"/>
          <w:sz w:val="24"/>
          <w:szCs w:val="24"/>
        </w:rPr>
      </w:pPr>
      <w:r w:rsidRPr="00616EAA">
        <w:rPr>
          <w:rStyle w:val="Siln"/>
          <w:rFonts w:ascii="Arial" w:hAnsi="Arial" w:cs="Arial"/>
          <w:b/>
          <w:bCs/>
          <w:sz w:val="24"/>
          <w:szCs w:val="24"/>
        </w:rPr>
        <w:t xml:space="preserve">Hochzeiten im </w:t>
      </w:r>
      <w:r w:rsidR="006C4FCF" w:rsidRPr="00616EAA">
        <w:rPr>
          <w:rStyle w:val="Siln"/>
          <w:rFonts w:ascii="Arial" w:hAnsi="Arial" w:cs="Arial"/>
          <w:b/>
          <w:bCs/>
          <w:sz w:val="24"/>
          <w:szCs w:val="24"/>
        </w:rPr>
        <w:t>Staat</w:t>
      </w:r>
      <w:r w:rsidR="006C4FCF">
        <w:rPr>
          <w:rStyle w:val="Siln"/>
          <w:rFonts w:ascii="Arial" w:hAnsi="Arial" w:cs="Arial"/>
          <w:b/>
          <w:bCs/>
          <w:sz w:val="24"/>
          <w:szCs w:val="24"/>
        </w:rPr>
        <w:t>sschloss</w:t>
      </w:r>
      <w:r w:rsidR="00D35E52" w:rsidRPr="00616EAA">
        <w:rPr>
          <w:rStyle w:val="Siln"/>
          <w:rFonts w:ascii="Arial" w:hAnsi="Arial" w:cs="Arial"/>
          <w:b/>
          <w:bCs/>
          <w:sz w:val="24"/>
          <w:szCs w:val="24"/>
        </w:rPr>
        <w:t xml:space="preserve"> Hluboká nad Vltavou</w:t>
      </w:r>
    </w:p>
    <w:p w:rsidR="00D35E52" w:rsidRPr="00616EAA" w:rsidRDefault="00E679BD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</w:rPr>
      </w:pPr>
      <w:hyperlink r:id="rId5" w:history="1">
        <w:r w:rsidR="00D35E52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Informa</w:t>
        </w:r>
        <w:r w:rsidR="00616EAA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tionen für Verlobten, die </w:t>
        </w:r>
        <w:r w:rsidR="00647FB2">
          <w:rPr>
            <w:rStyle w:val="Hypertextovodkaz"/>
            <w:rFonts w:ascii="Arial" w:hAnsi="Arial" w:cs="Arial"/>
            <w:color w:val="auto"/>
            <w:sz w:val="24"/>
            <w:szCs w:val="24"/>
          </w:rPr>
          <w:t>ihre</w:t>
        </w:r>
        <w:r w:rsidR="00616EAA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Ehe im </w:t>
        </w:r>
        <w:r w:rsidR="006C4FCF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Schloss</w:t>
        </w:r>
        <w:r w:rsidR="00D35E52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Hluboká</w:t>
        </w:r>
      </w:hyperlink>
      <w:r w:rsidR="00616EAA" w:rsidRPr="00616EAA">
        <w:rPr>
          <w:rFonts w:ascii="Arial" w:hAnsi="Arial" w:cs="Arial"/>
          <w:sz w:val="24"/>
          <w:szCs w:val="24"/>
        </w:rPr>
        <w:t xml:space="preserve"> schließen</w:t>
      </w:r>
    </w:p>
    <w:p w:rsidR="00D35E52" w:rsidRPr="00616EAA" w:rsidRDefault="00E679BD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</w:rPr>
      </w:pPr>
      <w:hyperlink r:id="rId6" w:history="1">
        <w:r w:rsidR="006C4FCF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Informa</w:t>
        </w:r>
        <w:r w:rsidR="006C4FCF">
          <w:rPr>
            <w:rStyle w:val="Hypertextovodkaz"/>
            <w:rFonts w:ascii="Arial" w:hAnsi="Arial" w:cs="Arial"/>
            <w:color w:val="auto"/>
            <w:sz w:val="24"/>
            <w:szCs w:val="24"/>
          </w:rPr>
          <w:t>tionen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zur </w:t>
        </w:r>
        <w:r w:rsidR="006C4FCF">
          <w:rPr>
            <w:rStyle w:val="Hypertextovodkaz"/>
            <w:rFonts w:ascii="Arial" w:hAnsi="Arial" w:cs="Arial"/>
            <w:color w:val="auto"/>
            <w:sz w:val="24"/>
            <w:szCs w:val="24"/>
          </w:rPr>
          <w:t>Eheschließung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ein</w:t>
        </w:r>
        <w:r w:rsidR="00647FB2">
          <w:rPr>
            <w:rStyle w:val="Hypertextovodkaz"/>
            <w:rFonts w:ascii="Arial" w:hAnsi="Arial" w:cs="Arial"/>
            <w:color w:val="auto"/>
            <w:sz w:val="24"/>
            <w:szCs w:val="24"/>
          </w:rPr>
          <w:t>e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s tschechischen Bürgers mit eine</w:t>
        </w:r>
        <w:r w:rsidR="00647FB2">
          <w:rPr>
            <w:rStyle w:val="Hypertextovodkaz"/>
            <w:rFonts w:ascii="Arial" w:hAnsi="Arial" w:cs="Arial"/>
            <w:color w:val="auto"/>
            <w:sz w:val="24"/>
            <w:szCs w:val="24"/>
          </w:rPr>
          <w:t>m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Ausländer</w:t>
        </w:r>
        <w:r w:rsidR="00D35E52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(</w:t>
        </w:r>
        <w:r w:rsidR="006C4FCF">
          <w:rPr>
            <w:rStyle w:val="Hypertextovodkaz"/>
            <w:rFonts w:ascii="Arial" w:hAnsi="Arial" w:cs="Arial"/>
            <w:color w:val="auto"/>
            <w:sz w:val="24"/>
            <w:szCs w:val="24"/>
          </w:rPr>
          <w:t>beziehungsweise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</w:t>
        </w:r>
        <w:r w:rsidR="006C4FCF">
          <w:rPr>
            <w:rStyle w:val="Hypertextovodkaz"/>
            <w:rFonts w:ascii="Arial" w:hAnsi="Arial" w:cs="Arial"/>
            <w:color w:val="auto"/>
            <w:sz w:val="24"/>
            <w:szCs w:val="24"/>
          </w:rPr>
          <w:t>zwischen</w:t>
        </w:r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zwei Ausländern zusammen</w:t>
        </w:r>
        <w:r w:rsidR="00D35E52" w:rsidRP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)</w:t>
        </w:r>
      </w:hyperlink>
    </w:p>
    <w:p w:rsidR="00D35E52" w:rsidRPr="00616EAA" w:rsidRDefault="00E679BD" w:rsidP="004D7893">
      <w:pPr>
        <w:numPr>
          <w:ilvl w:val="0"/>
          <w:numId w:val="1"/>
        </w:numPr>
        <w:shd w:val="clear" w:color="auto" w:fill="F4F2F2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sz w:val="24"/>
          <w:szCs w:val="24"/>
        </w:rPr>
      </w:pPr>
      <w:hyperlink r:id="rId7" w:history="1">
        <w:r w:rsidR="00616EAA">
          <w:rPr>
            <w:rStyle w:val="Hypertextovodkaz"/>
            <w:rFonts w:ascii="Arial" w:hAnsi="Arial" w:cs="Arial"/>
            <w:color w:val="auto"/>
            <w:sz w:val="24"/>
            <w:szCs w:val="24"/>
          </w:rPr>
          <w:t>Hochzeitsgebühren</w:t>
        </w:r>
      </w:hyperlink>
    </w:p>
    <w:p w:rsidR="009D370B" w:rsidRPr="00616EAA" w:rsidRDefault="00B10171" w:rsidP="004D7893">
      <w:pPr>
        <w:shd w:val="clear" w:color="auto" w:fill="F4F2F2"/>
        <w:spacing w:before="100" w:beforeAutospacing="1" w:after="100" w:afterAutospacing="1" w:line="300" w:lineRule="atLeast"/>
        <w:ind w:lef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Gebiet der Tschechischen Republik ist es möglich, die Ehe entweder durch eine </w:t>
      </w:r>
      <w:r w:rsidR="006C4FCF">
        <w:rPr>
          <w:rFonts w:ascii="Arial" w:hAnsi="Arial" w:cs="Arial"/>
          <w:sz w:val="24"/>
          <w:szCs w:val="24"/>
        </w:rPr>
        <w:t>bürgerliche</w:t>
      </w:r>
      <w:r>
        <w:rPr>
          <w:rFonts w:ascii="Arial" w:hAnsi="Arial" w:cs="Arial"/>
          <w:sz w:val="24"/>
          <w:szCs w:val="24"/>
        </w:rPr>
        <w:t xml:space="preserve"> oder </w:t>
      </w:r>
      <w:r w:rsidR="006C4FCF">
        <w:rPr>
          <w:rFonts w:ascii="Arial" w:hAnsi="Arial" w:cs="Arial"/>
          <w:sz w:val="24"/>
          <w:szCs w:val="24"/>
        </w:rPr>
        <w:t>kirchliche</w:t>
      </w:r>
      <w:r>
        <w:rPr>
          <w:rFonts w:ascii="Arial" w:hAnsi="Arial" w:cs="Arial"/>
          <w:sz w:val="24"/>
          <w:szCs w:val="24"/>
        </w:rPr>
        <w:t xml:space="preserve"> </w:t>
      </w:r>
      <w:r w:rsidR="006C4FCF">
        <w:rPr>
          <w:rFonts w:ascii="Arial" w:hAnsi="Arial" w:cs="Arial"/>
          <w:sz w:val="24"/>
          <w:szCs w:val="24"/>
        </w:rPr>
        <w:t>Trauung</w:t>
      </w:r>
      <w:r w:rsidR="00BC253E">
        <w:rPr>
          <w:rFonts w:ascii="Arial" w:hAnsi="Arial" w:cs="Arial"/>
          <w:sz w:val="24"/>
          <w:szCs w:val="24"/>
        </w:rPr>
        <w:t xml:space="preserve"> zu schließen. </w:t>
      </w:r>
      <w:r w:rsidR="006C4FCF">
        <w:rPr>
          <w:rFonts w:ascii="Arial" w:hAnsi="Arial" w:cs="Arial"/>
          <w:sz w:val="24"/>
          <w:szCs w:val="24"/>
        </w:rPr>
        <w:t>Die Ehe wird durch frei</w:t>
      </w:r>
      <w:r w:rsidR="00647FB2">
        <w:rPr>
          <w:rFonts w:ascii="Arial" w:hAnsi="Arial" w:cs="Arial"/>
          <w:sz w:val="24"/>
          <w:szCs w:val="24"/>
        </w:rPr>
        <w:t>e</w:t>
      </w:r>
      <w:r w:rsidR="006C4FCF">
        <w:rPr>
          <w:rFonts w:ascii="Arial" w:hAnsi="Arial" w:cs="Arial"/>
          <w:sz w:val="24"/>
          <w:szCs w:val="24"/>
        </w:rPr>
        <w:t xml:space="preserve"> und vollständige zustimmende Erklärung eines Mannes und einer Frau </w:t>
      </w:r>
      <w:r w:rsidR="00647FB2">
        <w:rPr>
          <w:rFonts w:ascii="Arial" w:hAnsi="Arial" w:cs="Arial"/>
          <w:sz w:val="24"/>
          <w:szCs w:val="24"/>
        </w:rPr>
        <w:t xml:space="preserve">(der Verlobten) </w:t>
      </w:r>
      <w:r w:rsidR="006C4FCF">
        <w:rPr>
          <w:rFonts w:ascii="Arial" w:hAnsi="Arial" w:cs="Arial"/>
          <w:sz w:val="24"/>
          <w:szCs w:val="24"/>
        </w:rPr>
        <w:t>gesc</w:t>
      </w:r>
      <w:r w:rsidR="00647FB2">
        <w:rPr>
          <w:rFonts w:ascii="Arial" w:hAnsi="Arial" w:cs="Arial"/>
          <w:sz w:val="24"/>
          <w:szCs w:val="24"/>
        </w:rPr>
        <w:t xml:space="preserve">hlossen, die zusammen die Ehe </w:t>
      </w:r>
      <w:r w:rsidR="006C4FCF">
        <w:rPr>
          <w:rFonts w:ascii="Arial" w:hAnsi="Arial" w:cs="Arial"/>
          <w:sz w:val="24"/>
          <w:szCs w:val="24"/>
        </w:rPr>
        <w:t>schließen wollen</w:t>
      </w:r>
      <w:r w:rsidR="00647FB2">
        <w:rPr>
          <w:rFonts w:ascii="Arial" w:hAnsi="Arial" w:cs="Arial"/>
          <w:sz w:val="24"/>
          <w:szCs w:val="24"/>
        </w:rPr>
        <w:t>,</w:t>
      </w:r>
      <w:r w:rsidR="006C4FCF">
        <w:rPr>
          <w:rFonts w:ascii="Arial" w:hAnsi="Arial" w:cs="Arial"/>
          <w:sz w:val="24"/>
          <w:szCs w:val="24"/>
        </w:rPr>
        <w:t xml:space="preserve"> darüber, dass sie die Ehe durch eine bürgerliche oder kirchliche Trauung zusammen schließen</w:t>
      </w:r>
      <w:r w:rsidR="006C4FCF" w:rsidRPr="00616EAA">
        <w:rPr>
          <w:rFonts w:ascii="Arial" w:hAnsi="Arial" w:cs="Arial"/>
          <w:sz w:val="24"/>
          <w:szCs w:val="24"/>
        </w:rPr>
        <w:t>.</w:t>
      </w:r>
      <w:r w:rsidR="006C4FCF">
        <w:rPr>
          <w:rFonts w:ascii="Arial" w:hAnsi="Arial" w:cs="Arial"/>
          <w:sz w:val="24"/>
          <w:szCs w:val="24"/>
        </w:rPr>
        <w:t xml:space="preserve"> </w:t>
      </w:r>
      <w:r w:rsidR="004D7893">
        <w:rPr>
          <w:rFonts w:ascii="Arial" w:hAnsi="Arial" w:cs="Arial"/>
          <w:sz w:val="24"/>
          <w:szCs w:val="24"/>
        </w:rPr>
        <w:t>Die Er</w:t>
      </w:r>
      <w:r w:rsidR="00BC253E">
        <w:rPr>
          <w:rFonts w:ascii="Arial" w:hAnsi="Arial" w:cs="Arial"/>
          <w:sz w:val="24"/>
          <w:szCs w:val="24"/>
        </w:rPr>
        <w:t xml:space="preserve">klärung </w:t>
      </w:r>
      <w:r w:rsidR="006C4FCF">
        <w:rPr>
          <w:rFonts w:ascii="Arial" w:hAnsi="Arial" w:cs="Arial"/>
          <w:sz w:val="24"/>
          <w:szCs w:val="24"/>
        </w:rPr>
        <w:t>wird</w:t>
      </w:r>
      <w:r w:rsidR="00BC253E">
        <w:rPr>
          <w:rFonts w:ascii="Arial" w:hAnsi="Arial" w:cs="Arial"/>
          <w:sz w:val="24"/>
          <w:szCs w:val="24"/>
        </w:rPr>
        <w:t xml:space="preserve"> </w:t>
      </w:r>
      <w:r w:rsidR="006C4FCF">
        <w:rPr>
          <w:rFonts w:ascii="Arial" w:hAnsi="Arial" w:cs="Arial"/>
          <w:sz w:val="24"/>
          <w:szCs w:val="24"/>
        </w:rPr>
        <w:t>öffentlich</w:t>
      </w:r>
      <w:r w:rsidR="00BC253E">
        <w:rPr>
          <w:rFonts w:ascii="Arial" w:hAnsi="Arial" w:cs="Arial"/>
          <w:sz w:val="24"/>
          <w:szCs w:val="24"/>
        </w:rPr>
        <w:t xml:space="preserve"> und au</w:t>
      </w:r>
      <w:r w:rsidR="004D7893">
        <w:rPr>
          <w:rFonts w:ascii="Arial" w:hAnsi="Arial" w:cs="Arial"/>
          <w:sz w:val="24"/>
          <w:szCs w:val="24"/>
        </w:rPr>
        <w:t>f</w:t>
      </w:r>
      <w:r w:rsidR="00BC253E">
        <w:rPr>
          <w:rFonts w:ascii="Arial" w:hAnsi="Arial" w:cs="Arial"/>
          <w:sz w:val="24"/>
          <w:szCs w:val="24"/>
        </w:rPr>
        <w:t xml:space="preserve"> eine </w:t>
      </w:r>
      <w:r w:rsidR="006C4FCF">
        <w:rPr>
          <w:rFonts w:ascii="Arial" w:hAnsi="Arial" w:cs="Arial"/>
          <w:sz w:val="24"/>
          <w:szCs w:val="24"/>
        </w:rPr>
        <w:t>feierliche</w:t>
      </w:r>
      <w:r w:rsidR="00BC253E">
        <w:rPr>
          <w:rFonts w:ascii="Arial" w:hAnsi="Arial" w:cs="Arial"/>
          <w:sz w:val="24"/>
          <w:szCs w:val="24"/>
        </w:rPr>
        <w:t xml:space="preserve"> </w:t>
      </w:r>
      <w:r w:rsidR="00647FB2">
        <w:rPr>
          <w:rFonts w:ascii="Arial" w:hAnsi="Arial" w:cs="Arial"/>
          <w:sz w:val="24"/>
          <w:szCs w:val="24"/>
        </w:rPr>
        <w:t>Weise</w:t>
      </w:r>
      <w:r w:rsidR="00BC253E">
        <w:rPr>
          <w:rFonts w:ascii="Arial" w:hAnsi="Arial" w:cs="Arial"/>
          <w:sz w:val="24"/>
          <w:szCs w:val="24"/>
        </w:rPr>
        <w:t xml:space="preserve"> </w:t>
      </w:r>
      <w:r w:rsidR="006C4FCF">
        <w:rPr>
          <w:rFonts w:ascii="Arial" w:hAnsi="Arial" w:cs="Arial"/>
          <w:sz w:val="24"/>
          <w:szCs w:val="24"/>
        </w:rPr>
        <w:t>unter Anwesenheit</w:t>
      </w:r>
      <w:r w:rsidR="004D7893">
        <w:rPr>
          <w:rFonts w:ascii="Arial" w:hAnsi="Arial" w:cs="Arial"/>
          <w:sz w:val="24"/>
          <w:szCs w:val="24"/>
        </w:rPr>
        <w:t xml:space="preserve"> von zwei </w:t>
      </w:r>
      <w:r w:rsidR="006C4FCF">
        <w:rPr>
          <w:rFonts w:ascii="Arial" w:hAnsi="Arial" w:cs="Arial"/>
          <w:sz w:val="24"/>
          <w:szCs w:val="24"/>
        </w:rPr>
        <w:t>Trauzeugen</w:t>
      </w:r>
      <w:r w:rsidR="004D7893">
        <w:rPr>
          <w:rFonts w:ascii="Arial" w:hAnsi="Arial" w:cs="Arial"/>
          <w:sz w:val="24"/>
          <w:szCs w:val="24"/>
        </w:rPr>
        <w:t xml:space="preserve"> abgegeben. </w:t>
      </w:r>
      <w:r w:rsidR="006C4FCF">
        <w:rPr>
          <w:rFonts w:ascii="Arial" w:hAnsi="Arial" w:cs="Arial"/>
          <w:sz w:val="24"/>
          <w:szCs w:val="24"/>
        </w:rPr>
        <w:t>Die kirchliche Trauung kann nach der Vorlegung einer von de</w:t>
      </w:r>
      <w:r w:rsidR="00647FB2">
        <w:rPr>
          <w:rFonts w:ascii="Arial" w:hAnsi="Arial" w:cs="Arial"/>
          <w:sz w:val="24"/>
          <w:szCs w:val="24"/>
        </w:rPr>
        <w:t>m</w:t>
      </w:r>
      <w:r w:rsidR="006C4FCF">
        <w:rPr>
          <w:rFonts w:ascii="Arial" w:hAnsi="Arial" w:cs="Arial"/>
          <w:sz w:val="24"/>
          <w:szCs w:val="24"/>
        </w:rPr>
        <w:t xml:space="preserve"> zuständigen Standesamt ausgestellten Bescheinig</w:t>
      </w:r>
      <w:r w:rsidR="00647FB2">
        <w:rPr>
          <w:rFonts w:ascii="Arial" w:hAnsi="Arial" w:cs="Arial"/>
          <w:sz w:val="24"/>
          <w:szCs w:val="24"/>
        </w:rPr>
        <w:t>ung darüber, dass sämtliche</w:t>
      </w:r>
      <w:r w:rsidR="006C4FCF">
        <w:rPr>
          <w:rFonts w:ascii="Arial" w:hAnsi="Arial" w:cs="Arial"/>
          <w:sz w:val="24"/>
          <w:szCs w:val="24"/>
        </w:rPr>
        <w:t xml:space="preserve"> gesetzliche Bedingungen für die Schließung einer gültigen Ehe erfüllt</w:t>
      </w:r>
      <w:r w:rsidR="00C72C02">
        <w:rPr>
          <w:rFonts w:ascii="Arial" w:hAnsi="Arial" w:cs="Arial"/>
          <w:sz w:val="24"/>
          <w:szCs w:val="24"/>
        </w:rPr>
        <w:t xml:space="preserve"> worden</w:t>
      </w:r>
      <w:r w:rsidR="006C4FCF">
        <w:rPr>
          <w:rFonts w:ascii="Arial" w:hAnsi="Arial" w:cs="Arial"/>
          <w:sz w:val="24"/>
          <w:szCs w:val="24"/>
        </w:rPr>
        <w:t xml:space="preserve"> </w:t>
      </w:r>
      <w:r w:rsidR="00C72C02">
        <w:rPr>
          <w:rFonts w:ascii="Arial" w:hAnsi="Arial" w:cs="Arial"/>
          <w:sz w:val="24"/>
          <w:szCs w:val="24"/>
        </w:rPr>
        <w:t>sind</w:t>
      </w:r>
      <w:r w:rsidR="006C4FCF">
        <w:rPr>
          <w:rFonts w:ascii="Arial" w:hAnsi="Arial" w:cs="Arial"/>
          <w:sz w:val="24"/>
          <w:szCs w:val="24"/>
        </w:rPr>
        <w:t>, geschlossen werden</w:t>
      </w:r>
      <w:r w:rsidR="00647FB2">
        <w:rPr>
          <w:rFonts w:ascii="Arial" w:hAnsi="Arial" w:cs="Arial"/>
          <w:sz w:val="24"/>
          <w:szCs w:val="24"/>
        </w:rPr>
        <w:t>.</w:t>
      </w:r>
      <w:r w:rsidR="006C4FCF">
        <w:rPr>
          <w:rFonts w:ascii="Arial" w:hAnsi="Arial" w:cs="Arial"/>
          <w:sz w:val="24"/>
          <w:szCs w:val="24"/>
        </w:rPr>
        <w:t xml:space="preserve"> </w:t>
      </w:r>
      <w:r w:rsidR="00647FB2">
        <w:rPr>
          <w:rFonts w:ascii="Arial" w:hAnsi="Arial" w:cs="Arial"/>
          <w:sz w:val="24"/>
          <w:szCs w:val="24"/>
        </w:rPr>
        <w:t>S</w:t>
      </w:r>
      <w:r w:rsidR="006C4FCF">
        <w:rPr>
          <w:rFonts w:ascii="Arial" w:hAnsi="Arial" w:cs="Arial"/>
          <w:sz w:val="24"/>
          <w:szCs w:val="24"/>
        </w:rPr>
        <w:t xml:space="preserve">eit </w:t>
      </w:r>
      <w:r w:rsidR="00647FB2">
        <w:rPr>
          <w:rFonts w:ascii="Arial" w:hAnsi="Arial" w:cs="Arial"/>
          <w:sz w:val="24"/>
          <w:szCs w:val="24"/>
        </w:rPr>
        <w:t>d</w:t>
      </w:r>
      <w:r w:rsidR="006C4FCF">
        <w:rPr>
          <w:rFonts w:ascii="Arial" w:hAnsi="Arial" w:cs="Arial"/>
          <w:sz w:val="24"/>
          <w:szCs w:val="24"/>
        </w:rPr>
        <w:t xml:space="preserve">er Ausstellung </w:t>
      </w:r>
      <w:r w:rsidR="00647FB2">
        <w:rPr>
          <w:rFonts w:ascii="Arial" w:hAnsi="Arial" w:cs="Arial"/>
          <w:sz w:val="24"/>
          <w:szCs w:val="24"/>
        </w:rPr>
        <w:t xml:space="preserve">dieser Bescheinigung dürfen </w:t>
      </w:r>
      <w:r w:rsidR="006C4FCF">
        <w:rPr>
          <w:rFonts w:ascii="Arial" w:hAnsi="Arial" w:cs="Arial"/>
          <w:sz w:val="24"/>
          <w:szCs w:val="24"/>
        </w:rPr>
        <w:t>nicht mehr als drei Monate verlaufen</w:t>
      </w:r>
      <w:r w:rsidR="00647FB2">
        <w:rPr>
          <w:rFonts w:ascii="Arial" w:hAnsi="Arial" w:cs="Arial"/>
          <w:sz w:val="24"/>
          <w:szCs w:val="24"/>
        </w:rPr>
        <w:t xml:space="preserve"> sein</w:t>
      </w:r>
      <w:r w:rsidR="006C4FCF">
        <w:rPr>
          <w:rFonts w:ascii="Arial" w:hAnsi="Arial" w:cs="Arial"/>
          <w:sz w:val="24"/>
          <w:szCs w:val="24"/>
        </w:rPr>
        <w:t>.</w:t>
      </w:r>
    </w:p>
    <w:p w:rsidR="00A401B0" w:rsidRDefault="004D7893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Hochzeiten</w:t>
      </w:r>
      <w:r w:rsidR="00D35E52" w:rsidRPr="0061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</w:t>
      </w:r>
      <w:r w:rsidR="006C4FCF">
        <w:rPr>
          <w:rFonts w:ascii="Arial" w:hAnsi="Arial" w:cs="Arial"/>
        </w:rPr>
        <w:t>Schloss</w:t>
      </w:r>
      <w:r>
        <w:rPr>
          <w:rFonts w:ascii="Arial" w:hAnsi="Arial" w:cs="Arial"/>
        </w:rPr>
        <w:t xml:space="preserve"> Hluboká finden </w:t>
      </w:r>
      <w:r w:rsidR="006C4FCF">
        <w:rPr>
          <w:rFonts w:ascii="Arial" w:hAnsi="Arial" w:cs="Arial"/>
        </w:rPr>
        <w:t>seit</w:t>
      </w:r>
      <w:r>
        <w:rPr>
          <w:rFonts w:ascii="Arial" w:hAnsi="Arial" w:cs="Arial"/>
        </w:rPr>
        <w:t xml:space="preserve"> dem Jahre 1975 statt. In </w:t>
      </w:r>
      <w:r w:rsidR="00BA7DE4">
        <w:rPr>
          <w:rFonts w:ascii="Arial" w:hAnsi="Arial" w:cs="Arial"/>
        </w:rPr>
        <w:t>d</w:t>
      </w:r>
      <w:r w:rsidR="00647FB2">
        <w:rPr>
          <w:rFonts w:ascii="Arial" w:hAnsi="Arial" w:cs="Arial"/>
        </w:rPr>
        <w:t>er damaligen Z</w:t>
      </w:r>
      <w:r>
        <w:rPr>
          <w:rFonts w:ascii="Arial" w:hAnsi="Arial" w:cs="Arial"/>
        </w:rPr>
        <w:t xml:space="preserve">eit </w:t>
      </w:r>
      <w:r w:rsidR="00BA7DE4">
        <w:rPr>
          <w:rFonts w:ascii="Arial" w:hAnsi="Arial" w:cs="Arial"/>
        </w:rPr>
        <w:t>is</w:t>
      </w:r>
      <w:r>
        <w:rPr>
          <w:rFonts w:ascii="Arial" w:hAnsi="Arial" w:cs="Arial"/>
        </w:rPr>
        <w:t>t man in d</w:t>
      </w:r>
      <w:r w:rsidR="00647FB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Zeremoniensaal</w:t>
      </w:r>
      <w:r>
        <w:rPr>
          <w:rFonts w:ascii="Arial" w:hAnsi="Arial" w:cs="Arial"/>
        </w:rPr>
        <w:t xml:space="preserve"> aus dem ersten Vorhof </w:t>
      </w:r>
      <w:r w:rsidR="006C4FCF">
        <w:rPr>
          <w:rFonts w:ascii="Arial" w:hAnsi="Arial" w:cs="Arial"/>
        </w:rPr>
        <w:t>hineingegangen</w:t>
      </w:r>
      <w:r w:rsidR="00BA7DE4">
        <w:rPr>
          <w:rFonts w:ascii="Arial" w:hAnsi="Arial" w:cs="Arial"/>
        </w:rPr>
        <w:t xml:space="preserve"> und auf dem z</w:t>
      </w:r>
      <w:r w:rsidR="00D7766A">
        <w:rPr>
          <w:rFonts w:ascii="Arial" w:hAnsi="Arial" w:cs="Arial"/>
        </w:rPr>
        <w:t>w</w:t>
      </w:r>
      <w:r w:rsidR="00BA7DE4">
        <w:rPr>
          <w:rFonts w:ascii="Arial" w:hAnsi="Arial" w:cs="Arial"/>
        </w:rPr>
        <w:t>ei</w:t>
      </w:r>
      <w:r w:rsidR="00D7766A">
        <w:rPr>
          <w:rFonts w:ascii="Arial" w:hAnsi="Arial" w:cs="Arial"/>
        </w:rPr>
        <w:t>t</w:t>
      </w:r>
      <w:r w:rsidR="00BA7DE4">
        <w:rPr>
          <w:rFonts w:ascii="Arial" w:hAnsi="Arial" w:cs="Arial"/>
        </w:rPr>
        <w:t xml:space="preserve">en Vorhof </w:t>
      </w:r>
      <w:r w:rsidR="006C4FCF">
        <w:rPr>
          <w:rFonts w:ascii="Arial" w:hAnsi="Arial" w:cs="Arial"/>
        </w:rPr>
        <w:t>aus</w:t>
      </w:r>
      <w:r w:rsidR="00D7766A">
        <w:rPr>
          <w:rFonts w:ascii="Arial" w:hAnsi="Arial" w:cs="Arial"/>
        </w:rPr>
        <w:t xml:space="preserve"> dem </w:t>
      </w:r>
      <w:r w:rsidR="006C4FCF">
        <w:rPr>
          <w:rFonts w:ascii="Arial" w:hAnsi="Arial" w:cs="Arial"/>
        </w:rPr>
        <w:t>Zeremoniensaal</w:t>
      </w:r>
      <w:r w:rsidR="00D7766A">
        <w:rPr>
          <w:rFonts w:ascii="Arial" w:hAnsi="Arial" w:cs="Arial"/>
        </w:rPr>
        <w:t xml:space="preserve"> hinausgegangen. Im Jahr 2003 </w:t>
      </w:r>
      <w:r w:rsidR="0068323B">
        <w:rPr>
          <w:rFonts w:ascii="Arial" w:hAnsi="Arial" w:cs="Arial"/>
        </w:rPr>
        <w:t>hat</w:t>
      </w:r>
      <w:r w:rsidR="00D7766A">
        <w:rPr>
          <w:rFonts w:ascii="Arial" w:hAnsi="Arial" w:cs="Arial"/>
        </w:rPr>
        <w:t xml:space="preserve"> die Nationaldenkmalanstalt České Budějovice in Zusammenarbeit mit der Stadt Hluboká nad Vltavou eine </w:t>
      </w:r>
      <w:r w:rsidR="006C4FCF">
        <w:rPr>
          <w:rFonts w:ascii="Arial" w:hAnsi="Arial" w:cs="Arial"/>
        </w:rPr>
        <w:t>Rekonstruktion</w:t>
      </w:r>
      <w:r w:rsidR="00D7766A">
        <w:rPr>
          <w:rFonts w:ascii="Arial" w:hAnsi="Arial" w:cs="Arial"/>
        </w:rPr>
        <w:t xml:space="preserve"> der </w:t>
      </w:r>
      <w:r w:rsidR="006C4FCF">
        <w:rPr>
          <w:rFonts w:ascii="Arial" w:hAnsi="Arial" w:cs="Arial"/>
        </w:rPr>
        <w:t>ehemalige</w:t>
      </w:r>
      <w:r w:rsidR="00647FB2">
        <w:rPr>
          <w:rFonts w:ascii="Arial" w:hAnsi="Arial" w:cs="Arial"/>
        </w:rPr>
        <w:t>n</w:t>
      </w:r>
      <w:r w:rsidR="00D7766A">
        <w:rPr>
          <w:rFonts w:ascii="Arial" w:hAnsi="Arial" w:cs="Arial"/>
        </w:rPr>
        <w:t xml:space="preserve"> Oranger</w:t>
      </w:r>
      <w:r w:rsidR="00647FB2">
        <w:rPr>
          <w:rFonts w:ascii="Arial" w:hAnsi="Arial" w:cs="Arial"/>
        </w:rPr>
        <w:t>i</w:t>
      </w:r>
      <w:r w:rsidR="00D7766A">
        <w:rPr>
          <w:rFonts w:ascii="Arial" w:hAnsi="Arial" w:cs="Arial"/>
        </w:rPr>
        <w:t xml:space="preserve">e im Heckflügel des Schlosses </w:t>
      </w:r>
      <w:r w:rsidR="006C4FCF">
        <w:rPr>
          <w:rFonts w:ascii="Arial" w:hAnsi="Arial" w:cs="Arial"/>
        </w:rPr>
        <w:t>durchgeführt</w:t>
      </w:r>
      <w:r w:rsidR="00D7766A">
        <w:rPr>
          <w:rFonts w:ascii="Arial" w:hAnsi="Arial" w:cs="Arial"/>
        </w:rPr>
        <w:t xml:space="preserve">. Im Juni 2003 </w:t>
      </w:r>
      <w:r w:rsidR="006C4FCF">
        <w:rPr>
          <w:rFonts w:ascii="Arial" w:hAnsi="Arial" w:cs="Arial"/>
        </w:rPr>
        <w:t>wurde</w:t>
      </w:r>
      <w:r w:rsidR="00D7766A">
        <w:rPr>
          <w:rFonts w:ascii="Arial" w:hAnsi="Arial" w:cs="Arial"/>
        </w:rPr>
        <w:t xml:space="preserve"> ein </w:t>
      </w:r>
      <w:r w:rsidR="006C4FCF">
        <w:rPr>
          <w:rFonts w:ascii="Arial" w:hAnsi="Arial" w:cs="Arial"/>
        </w:rPr>
        <w:t>neuer</w:t>
      </w:r>
      <w:r w:rsidR="00D7766A">
        <w:rPr>
          <w:rFonts w:ascii="Arial" w:hAnsi="Arial" w:cs="Arial"/>
        </w:rPr>
        <w:t xml:space="preserve"> Zeremoniensaal geöffnet, in dem die feierliche</w:t>
      </w:r>
      <w:r w:rsidR="0068323B">
        <w:rPr>
          <w:rFonts w:ascii="Arial" w:hAnsi="Arial" w:cs="Arial"/>
        </w:rPr>
        <w:t>n</w:t>
      </w:r>
      <w:r w:rsidR="00D7766A"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Zeremonie</w:t>
      </w:r>
      <w:r w:rsidR="00647FB2">
        <w:rPr>
          <w:rFonts w:ascii="Arial" w:hAnsi="Arial" w:cs="Arial"/>
        </w:rPr>
        <w:t>n</w:t>
      </w:r>
      <w:r w:rsidR="00D7766A">
        <w:rPr>
          <w:rFonts w:ascii="Arial" w:hAnsi="Arial" w:cs="Arial"/>
        </w:rPr>
        <w:t xml:space="preserve"> auch in der Gegenwart stattfinden. </w:t>
      </w:r>
      <w:r w:rsidR="006C4FCF">
        <w:rPr>
          <w:rFonts w:ascii="Arial" w:hAnsi="Arial" w:cs="Arial"/>
        </w:rPr>
        <w:t>Den</w:t>
      </w:r>
      <w:r w:rsidR="00D7766A"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Zeremoniensaal</w:t>
      </w:r>
      <w:r w:rsidR="00D7766A"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benutzt</w:t>
      </w:r>
      <w:r w:rsidR="00D7766A">
        <w:rPr>
          <w:rFonts w:ascii="Arial" w:hAnsi="Arial" w:cs="Arial"/>
        </w:rPr>
        <w:t xml:space="preserve"> die Stadt Hluboká nad </w:t>
      </w:r>
      <w:r w:rsidR="006C4FCF">
        <w:rPr>
          <w:rFonts w:ascii="Arial" w:hAnsi="Arial" w:cs="Arial"/>
        </w:rPr>
        <w:t>Vltavou</w:t>
      </w:r>
      <w:r w:rsidR="00D7766A"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aufgrund</w:t>
      </w:r>
      <w:r w:rsidR="00D7766A">
        <w:rPr>
          <w:rFonts w:ascii="Arial" w:hAnsi="Arial" w:cs="Arial"/>
        </w:rPr>
        <w:t xml:space="preserve"> ein</w:t>
      </w:r>
      <w:r w:rsidR="00647FB2">
        <w:rPr>
          <w:rFonts w:ascii="Arial" w:hAnsi="Arial" w:cs="Arial"/>
        </w:rPr>
        <w:t>e</w:t>
      </w:r>
      <w:r w:rsidR="00D7766A">
        <w:rPr>
          <w:rFonts w:ascii="Arial" w:hAnsi="Arial" w:cs="Arial"/>
        </w:rPr>
        <w:t xml:space="preserve">s </w:t>
      </w:r>
      <w:r w:rsidR="00647FB2">
        <w:rPr>
          <w:rFonts w:ascii="Arial" w:hAnsi="Arial" w:cs="Arial"/>
        </w:rPr>
        <w:t xml:space="preserve">mit der Nationaldenkmalanstalt abgeschlossenen </w:t>
      </w:r>
      <w:r w:rsidR="00D7766A">
        <w:rPr>
          <w:rFonts w:ascii="Arial" w:hAnsi="Arial" w:cs="Arial"/>
        </w:rPr>
        <w:t>Pachtvertrages.</w:t>
      </w:r>
    </w:p>
    <w:p w:rsidR="00D7766A" w:rsidRPr="00616EAA" w:rsidRDefault="00D7766A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Hochzeitszeremonien </w:t>
      </w:r>
      <w:r w:rsidR="006C4FCF">
        <w:rPr>
          <w:rFonts w:ascii="Arial" w:hAnsi="Arial" w:cs="Arial"/>
        </w:rPr>
        <w:t>finden</w:t>
      </w:r>
      <w:r>
        <w:rPr>
          <w:rFonts w:ascii="Arial" w:hAnsi="Arial" w:cs="Arial"/>
        </w:rPr>
        <w:t xml:space="preserve"> alljährlich mit der Ausnahme des Monates Mai statt. </w:t>
      </w:r>
      <w:r w:rsidR="006C4FCF">
        <w:rPr>
          <w:rFonts w:ascii="Arial" w:hAnsi="Arial" w:cs="Arial"/>
        </w:rPr>
        <w:t>Die Termine könne</w:t>
      </w:r>
      <w:r w:rsidR="00647FB2">
        <w:rPr>
          <w:rFonts w:ascii="Arial" w:hAnsi="Arial" w:cs="Arial"/>
        </w:rPr>
        <w:t>n</w:t>
      </w:r>
      <w:r w:rsidR="006C4FCF">
        <w:rPr>
          <w:rFonts w:ascii="Arial" w:hAnsi="Arial" w:cs="Arial"/>
        </w:rPr>
        <w:t xml:space="preserve"> frühestens 6 Monate im Voraus im Standesamt des Stad</w:t>
      </w:r>
      <w:r w:rsidR="0068323B">
        <w:rPr>
          <w:rFonts w:ascii="Arial" w:hAnsi="Arial" w:cs="Arial"/>
        </w:rPr>
        <w:t>t</w:t>
      </w:r>
      <w:r w:rsidR="006C4FCF">
        <w:rPr>
          <w:rFonts w:ascii="Arial" w:hAnsi="Arial" w:cs="Arial"/>
        </w:rPr>
        <w:t>amtes Hluboká nad Vltavou reserviert werden.</w:t>
      </w:r>
    </w:p>
    <w:p w:rsidR="00D35E52" w:rsidRPr="00616EAA" w:rsidRDefault="00A401B0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 w:rsidRPr="00616EAA">
        <w:rPr>
          <w:rFonts w:ascii="Arial" w:hAnsi="Arial" w:cs="Arial"/>
        </w:rPr>
        <w:t xml:space="preserve">Telefon: </w:t>
      </w:r>
      <w:r w:rsidR="00D35E52" w:rsidRPr="00616EAA">
        <w:rPr>
          <w:rFonts w:ascii="Arial" w:hAnsi="Arial" w:cs="Arial"/>
        </w:rPr>
        <w:t xml:space="preserve"> +420 387 001</w:t>
      </w:r>
      <w:r w:rsidR="00821E99" w:rsidRPr="00616EAA">
        <w:rPr>
          <w:rFonts w:ascii="Arial" w:hAnsi="Arial" w:cs="Arial"/>
        </w:rPr>
        <w:t> </w:t>
      </w:r>
      <w:r w:rsidR="00D35E52" w:rsidRPr="00616EAA">
        <w:rPr>
          <w:rFonts w:ascii="Arial" w:hAnsi="Arial" w:cs="Arial"/>
        </w:rPr>
        <w:t>324 +420 608 654</w:t>
      </w:r>
      <w:r w:rsidRPr="00616EAA">
        <w:rPr>
          <w:rFonts w:ascii="Arial" w:hAnsi="Arial" w:cs="Arial"/>
        </w:rPr>
        <w:t> 375</w:t>
      </w:r>
    </w:p>
    <w:p w:rsidR="00D35E52" w:rsidRPr="00616EAA" w:rsidRDefault="00D7766A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C4FCF">
        <w:rPr>
          <w:rFonts w:ascii="Arial" w:hAnsi="Arial" w:cs="Arial"/>
        </w:rPr>
        <w:t>meisten</w:t>
      </w:r>
      <w:r w:rsidR="00647F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gewünschten </w:t>
      </w:r>
      <w:r w:rsidR="006C4FCF">
        <w:rPr>
          <w:rFonts w:ascii="Arial" w:hAnsi="Arial" w:cs="Arial"/>
        </w:rPr>
        <w:t>Termine</w:t>
      </w:r>
      <w:r>
        <w:rPr>
          <w:rFonts w:ascii="Arial" w:hAnsi="Arial" w:cs="Arial"/>
        </w:rPr>
        <w:t xml:space="preserve"> für </w:t>
      </w:r>
      <w:r w:rsidR="00647FB2">
        <w:rPr>
          <w:rFonts w:ascii="Arial" w:hAnsi="Arial" w:cs="Arial"/>
        </w:rPr>
        <w:t xml:space="preserve">die </w:t>
      </w:r>
      <w:r w:rsidR="006C4FCF">
        <w:rPr>
          <w:rFonts w:ascii="Arial" w:hAnsi="Arial" w:cs="Arial"/>
        </w:rPr>
        <w:t>Hochzeitszeremonie</w:t>
      </w:r>
      <w:r w:rsidR="00647FB2">
        <w:rPr>
          <w:rFonts w:ascii="Arial" w:hAnsi="Arial" w:cs="Arial"/>
        </w:rPr>
        <w:t>n sind in den</w:t>
      </w:r>
      <w:r>
        <w:rPr>
          <w:rFonts w:ascii="Arial" w:hAnsi="Arial" w:cs="Arial"/>
        </w:rPr>
        <w:t xml:space="preserve"> Monat</w:t>
      </w:r>
      <w:r w:rsidR="00647FB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, Juni, </w:t>
      </w:r>
      <w:r w:rsidR="006C4FCF">
        <w:rPr>
          <w:rFonts w:ascii="Arial" w:hAnsi="Arial" w:cs="Arial"/>
        </w:rPr>
        <w:t>Juli</w:t>
      </w:r>
      <w:r>
        <w:rPr>
          <w:rFonts w:ascii="Arial" w:hAnsi="Arial" w:cs="Arial"/>
        </w:rPr>
        <w:t>, August und September</w:t>
      </w:r>
      <w:r w:rsidR="00A401B0" w:rsidRPr="00616E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</w:t>
      </w:r>
      <w:r w:rsidR="00647F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Hochzeitzeremonien </w:t>
      </w:r>
      <w:r w:rsidR="006C4FCF">
        <w:rPr>
          <w:rFonts w:ascii="Arial" w:hAnsi="Arial" w:cs="Arial"/>
        </w:rPr>
        <w:t>finden</w:t>
      </w:r>
      <w:r>
        <w:rPr>
          <w:rFonts w:ascii="Arial" w:hAnsi="Arial" w:cs="Arial"/>
        </w:rPr>
        <w:t xml:space="preserve"> in </w:t>
      </w:r>
      <w:r w:rsidR="00647FB2">
        <w:rPr>
          <w:rFonts w:ascii="Arial" w:hAnsi="Arial" w:cs="Arial"/>
        </w:rPr>
        <w:t>der fest</w:t>
      </w:r>
      <w:r>
        <w:rPr>
          <w:rFonts w:ascii="Arial" w:hAnsi="Arial" w:cs="Arial"/>
        </w:rPr>
        <w:t>ge</w:t>
      </w:r>
      <w:r w:rsidR="00647FB2">
        <w:rPr>
          <w:rFonts w:ascii="Arial" w:hAnsi="Arial" w:cs="Arial"/>
        </w:rPr>
        <w:t>setzten</w:t>
      </w:r>
      <w:r>
        <w:rPr>
          <w:rFonts w:ascii="Arial" w:hAnsi="Arial" w:cs="Arial"/>
        </w:rPr>
        <w:t xml:space="preserve"> Zeit </w:t>
      </w:r>
      <w:r w:rsidR="006C4FCF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der </w:t>
      </w:r>
      <w:r w:rsidR="006C4FCF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einen </w:t>
      </w:r>
      <w:r w:rsidR="006C4FCF">
        <w:rPr>
          <w:rFonts w:ascii="Arial" w:hAnsi="Arial" w:cs="Arial"/>
        </w:rPr>
        <w:t>Beschluss</w:t>
      </w:r>
      <w:r>
        <w:rPr>
          <w:rFonts w:ascii="Arial" w:hAnsi="Arial" w:cs="Arial"/>
        </w:rPr>
        <w:t xml:space="preserve"> des Stadtrates </w:t>
      </w:r>
      <w:r w:rsidR="006C4FCF">
        <w:rPr>
          <w:rFonts w:ascii="Arial" w:hAnsi="Arial" w:cs="Arial"/>
        </w:rPr>
        <w:t>festgesetzten</w:t>
      </w:r>
      <w:r w:rsidR="00647FB2">
        <w:rPr>
          <w:rFonts w:ascii="Arial" w:hAnsi="Arial" w:cs="Arial"/>
        </w:rPr>
        <w:t xml:space="preserve"> Stelle statt</w:t>
      </w:r>
      <w:r>
        <w:rPr>
          <w:rFonts w:ascii="Arial" w:hAnsi="Arial" w:cs="Arial"/>
        </w:rPr>
        <w:t xml:space="preserve">. Die </w:t>
      </w:r>
      <w:r w:rsidR="006C4FCF">
        <w:rPr>
          <w:rFonts w:ascii="Arial" w:hAnsi="Arial" w:cs="Arial"/>
        </w:rPr>
        <w:t>festgesetzte</w:t>
      </w:r>
      <w:r>
        <w:rPr>
          <w:rFonts w:ascii="Arial" w:hAnsi="Arial" w:cs="Arial"/>
        </w:rPr>
        <w:t xml:space="preserve"> Stelle ist d</w:t>
      </w:r>
      <w:r w:rsidR="00647FB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Zeremoniensaal</w:t>
      </w:r>
      <w:r>
        <w:rPr>
          <w:rFonts w:ascii="Arial" w:hAnsi="Arial" w:cs="Arial"/>
        </w:rPr>
        <w:t xml:space="preserve"> im </w:t>
      </w:r>
      <w:r w:rsidR="006C4FCF">
        <w:rPr>
          <w:rFonts w:ascii="Arial" w:hAnsi="Arial" w:cs="Arial"/>
        </w:rPr>
        <w:t>Schloss</w:t>
      </w:r>
      <w:r>
        <w:rPr>
          <w:rFonts w:ascii="Arial" w:hAnsi="Arial" w:cs="Arial"/>
        </w:rPr>
        <w:t xml:space="preserve"> </w:t>
      </w:r>
      <w:r w:rsidR="006C4FCF">
        <w:rPr>
          <w:rFonts w:ascii="Arial" w:hAnsi="Arial" w:cs="Arial"/>
        </w:rPr>
        <w:t>Hluboká</w:t>
      </w:r>
      <w:r>
        <w:rPr>
          <w:rFonts w:ascii="Arial" w:hAnsi="Arial" w:cs="Arial"/>
        </w:rPr>
        <w:t xml:space="preserve"> und der </w:t>
      </w:r>
      <w:r w:rsidR="006C4FCF">
        <w:rPr>
          <w:rFonts w:ascii="Arial" w:hAnsi="Arial" w:cs="Arial"/>
        </w:rPr>
        <w:t>festgesetzte</w:t>
      </w:r>
      <w:r>
        <w:rPr>
          <w:rFonts w:ascii="Arial" w:hAnsi="Arial" w:cs="Arial"/>
        </w:rPr>
        <w:t xml:space="preserve"> </w:t>
      </w:r>
      <w:r w:rsidR="0068323B">
        <w:rPr>
          <w:rFonts w:ascii="Arial" w:hAnsi="Arial" w:cs="Arial"/>
        </w:rPr>
        <w:t xml:space="preserve">Tag ist ein </w:t>
      </w:r>
      <w:r>
        <w:rPr>
          <w:rFonts w:ascii="Arial" w:hAnsi="Arial" w:cs="Arial"/>
        </w:rPr>
        <w:t>Arbeitstag</w:t>
      </w:r>
      <w:r w:rsidR="006832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Freitag 8.00 – 14.30 Uhr.</w:t>
      </w:r>
    </w:p>
    <w:p w:rsidR="00A401B0" w:rsidRPr="00616EAA" w:rsidRDefault="00D7766A" w:rsidP="004D7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Eheschließung auf </w:t>
      </w:r>
      <w:r w:rsidR="00575213">
        <w:rPr>
          <w:rFonts w:ascii="Arial" w:hAnsi="Arial" w:cs="Arial"/>
          <w:sz w:val="24"/>
          <w:szCs w:val="24"/>
        </w:rPr>
        <w:t>einer</w:t>
      </w:r>
      <w:r>
        <w:rPr>
          <w:rFonts w:ascii="Arial" w:hAnsi="Arial" w:cs="Arial"/>
          <w:sz w:val="24"/>
          <w:szCs w:val="24"/>
        </w:rPr>
        <w:t xml:space="preserve"> </w:t>
      </w:r>
      <w:r w:rsidR="006C4FCF">
        <w:rPr>
          <w:rFonts w:ascii="Arial" w:hAnsi="Arial" w:cs="Arial"/>
          <w:sz w:val="24"/>
          <w:szCs w:val="24"/>
        </w:rPr>
        <w:t>ander</w:t>
      </w:r>
      <w:r w:rsidR="00647FB2">
        <w:rPr>
          <w:rFonts w:ascii="Arial" w:hAnsi="Arial" w:cs="Arial"/>
          <w:sz w:val="24"/>
          <w:szCs w:val="24"/>
        </w:rPr>
        <w:t>e</w:t>
      </w:r>
      <w:r w:rsidR="006C4F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C4FCF">
        <w:rPr>
          <w:rFonts w:ascii="Arial" w:hAnsi="Arial" w:cs="Arial"/>
          <w:sz w:val="24"/>
          <w:szCs w:val="24"/>
        </w:rPr>
        <w:t>günstigen</w:t>
      </w:r>
      <w:r>
        <w:rPr>
          <w:rFonts w:ascii="Arial" w:hAnsi="Arial" w:cs="Arial"/>
          <w:sz w:val="24"/>
          <w:szCs w:val="24"/>
        </w:rPr>
        <w:t xml:space="preserve"> Stelle kann das Standesamt, in dessen </w:t>
      </w:r>
      <w:r w:rsidR="006C4FCF">
        <w:rPr>
          <w:rFonts w:ascii="Arial" w:hAnsi="Arial" w:cs="Arial"/>
          <w:sz w:val="24"/>
          <w:szCs w:val="24"/>
        </w:rPr>
        <w:t>Bereich</w:t>
      </w:r>
      <w:r w:rsidR="004E07E2">
        <w:rPr>
          <w:rFonts w:ascii="Arial" w:hAnsi="Arial" w:cs="Arial"/>
          <w:sz w:val="24"/>
          <w:szCs w:val="24"/>
        </w:rPr>
        <w:t xml:space="preserve"> diese Stelle gehört,</w:t>
      </w:r>
      <w:r>
        <w:rPr>
          <w:rFonts w:ascii="Arial" w:hAnsi="Arial" w:cs="Arial"/>
          <w:sz w:val="24"/>
          <w:szCs w:val="24"/>
        </w:rPr>
        <w:t xml:space="preserve"> erlauben</w:t>
      </w:r>
      <w:r w:rsidR="004E07E2">
        <w:rPr>
          <w:rFonts w:ascii="Arial" w:hAnsi="Arial" w:cs="Arial"/>
          <w:sz w:val="24"/>
          <w:szCs w:val="24"/>
        </w:rPr>
        <w:t>. Die Eheschließun</w:t>
      </w:r>
      <w:r w:rsidR="00C72C02">
        <w:rPr>
          <w:rFonts w:ascii="Arial" w:hAnsi="Arial" w:cs="Arial"/>
          <w:sz w:val="24"/>
          <w:szCs w:val="24"/>
        </w:rPr>
        <w:t>g auf der festgesetzten Stelle a</w:t>
      </w:r>
      <w:r w:rsidR="004E07E2">
        <w:rPr>
          <w:rFonts w:ascii="Arial" w:hAnsi="Arial" w:cs="Arial"/>
          <w:sz w:val="24"/>
          <w:szCs w:val="24"/>
        </w:rPr>
        <w:t xml:space="preserve">m Samstag, wenn dieser kein </w:t>
      </w:r>
      <w:r w:rsidR="006C4FCF">
        <w:rPr>
          <w:rFonts w:ascii="Arial" w:hAnsi="Arial" w:cs="Arial"/>
          <w:sz w:val="24"/>
          <w:szCs w:val="24"/>
        </w:rPr>
        <w:t>Staatsfeiertag</w:t>
      </w:r>
      <w:r w:rsidR="004E07E2">
        <w:rPr>
          <w:rFonts w:ascii="Arial" w:hAnsi="Arial" w:cs="Arial"/>
          <w:sz w:val="24"/>
          <w:szCs w:val="24"/>
        </w:rPr>
        <w:t xml:space="preserve"> ist, d.h. </w:t>
      </w:r>
      <w:r w:rsidR="006C4FCF">
        <w:rPr>
          <w:rFonts w:ascii="Arial" w:hAnsi="Arial" w:cs="Arial"/>
          <w:sz w:val="24"/>
          <w:szCs w:val="24"/>
        </w:rPr>
        <w:t>außerhalb</w:t>
      </w:r>
      <w:r w:rsidR="004E07E2">
        <w:rPr>
          <w:rFonts w:ascii="Arial" w:hAnsi="Arial" w:cs="Arial"/>
          <w:sz w:val="24"/>
          <w:szCs w:val="24"/>
        </w:rPr>
        <w:t xml:space="preserve"> der </w:t>
      </w:r>
      <w:r w:rsidR="006C4FCF">
        <w:rPr>
          <w:rFonts w:ascii="Arial" w:hAnsi="Arial" w:cs="Arial"/>
          <w:sz w:val="24"/>
          <w:szCs w:val="24"/>
        </w:rPr>
        <w:t>festgesetzten</w:t>
      </w:r>
      <w:r w:rsidR="004E07E2">
        <w:rPr>
          <w:rFonts w:ascii="Arial" w:hAnsi="Arial" w:cs="Arial"/>
          <w:sz w:val="24"/>
          <w:szCs w:val="24"/>
        </w:rPr>
        <w:t xml:space="preserve"> </w:t>
      </w:r>
      <w:r w:rsidR="00647FB2">
        <w:rPr>
          <w:rFonts w:ascii="Arial" w:hAnsi="Arial" w:cs="Arial"/>
          <w:sz w:val="24"/>
          <w:szCs w:val="24"/>
        </w:rPr>
        <w:t>Z</w:t>
      </w:r>
      <w:r w:rsidR="006C4FCF">
        <w:rPr>
          <w:rFonts w:ascii="Arial" w:hAnsi="Arial" w:cs="Arial"/>
          <w:sz w:val="24"/>
          <w:szCs w:val="24"/>
        </w:rPr>
        <w:t>eit,</w:t>
      </w:r>
      <w:r w:rsidR="004E07E2">
        <w:rPr>
          <w:rFonts w:ascii="Arial" w:hAnsi="Arial" w:cs="Arial"/>
          <w:sz w:val="24"/>
          <w:szCs w:val="24"/>
        </w:rPr>
        <w:t xml:space="preserve"> kann das Standesamt erlauben.</w:t>
      </w:r>
    </w:p>
    <w:p w:rsidR="00D35E52" w:rsidRPr="00616EAA" w:rsidRDefault="004C7EB9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 Gebühr</w:t>
      </w:r>
      <w:r w:rsidR="00821E99" w:rsidRPr="00616EAA">
        <w:rPr>
          <w:rFonts w:ascii="Arial" w:hAnsi="Arial" w:cs="Arial"/>
          <w:b/>
        </w:rPr>
        <w:t xml:space="preserve"> </w:t>
      </w:r>
      <w:r w:rsidR="004E07E2">
        <w:rPr>
          <w:rFonts w:ascii="Arial" w:hAnsi="Arial" w:cs="Arial"/>
        </w:rPr>
        <w:t xml:space="preserve">für </w:t>
      </w:r>
      <w:r w:rsidR="00C72C02">
        <w:rPr>
          <w:rFonts w:ascii="Arial" w:hAnsi="Arial" w:cs="Arial"/>
        </w:rPr>
        <w:t>ein</w:t>
      </w:r>
      <w:r w:rsidR="004E07E2">
        <w:rPr>
          <w:rFonts w:ascii="Arial" w:hAnsi="Arial" w:cs="Arial"/>
        </w:rPr>
        <w:t>e Hochzeitzeremonie auf der festgesetzten Stelle und in der festgesetzten Zeit</w:t>
      </w:r>
      <w:r w:rsidR="008F270E" w:rsidRPr="00616EAA">
        <w:rPr>
          <w:rFonts w:ascii="Arial" w:hAnsi="Arial" w:cs="Arial"/>
        </w:rPr>
        <w:t xml:space="preserve"> /</w:t>
      </w:r>
      <w:r w:rsidR="004E07E2">
        <w:rPr>
          <w:rFonts w:ascii="Arial" w:hAnsi="Arial" w:cs="Arial"/>
        </w:rPr>
        <w:t xml:space="preserve">Freitag </w:t>
      </w:r>
      <w:r w:rsidR="008F270E" w:rsidRPr="00616EAA">
        <w:rPr>
          <w:rFonts w:ascii="Arial" w:hAnsi="Arial" w:cs="Arial"/>
        </w:rPr>
        <w:t xml:space="preserve">8.00 – 14.30 </w:t>
      </w:r>
      <w:r w:rsidR="004E07E2">
        <w:rPr>
          <w:rFonts w:ascii="Arial" w:hAnsi="Arial" w:cs="Arial"/>
        </w:rPr>
        <w:t>Uhr</w:t>
      </w:r>
      <w:r w:rsidR="008F270E" w:rsidRPr="00616EAA">
        <w:rPr>
          <w:rFonts w:ascii="Arial" w:hAnsi="Arial" w:cs="Arial"/>
        </w:rPr>
        <w:t xml:space="preserve">/ </w:t>
      </w:r>
      <w:r w:rsidR="004E07E2">
        <w:rPr>
          <w:rFonts w:ascii="Arial" w:hAnsi="Arial" w:cs="Arial"/>
        </w:rPr>
        <w:t xml:space="preserve">beträgt für die Verloben mit dem </w:t>
      </w:r>
      <w:r w:rsidR="004E07E2">
        <w:rPr>
          <w:rFonts w:ascii="Arial" w:hAnsi="Arial" w:cs="Arial"/>
        </w:rPr>
        <w:lastRenderedPageBreak/>
        <w:t>Daueraufenthalt in der Tschechischen Republik CZK</w:t>
      </w:r>
      <w:r w:rsidR="00D35E52" w:rsidRPr="00616EAA">
        <w:rPr>
          <w:rFonts w:ascii="Arial" w:hAnsi="Arial" w:cs="Arial"/>
        </w:rPr>
        <w:t xml:space="preserve"> 4 800,-. </w:t>
      </w:r>
      <w:r w:rsidR="004E07E2">
        <w:rPr>
          <w:rFonts w:ascii="Arial" w:hAnsi="Arial" w:cs="Arial"/>
        </w:rPr>
        <w:t xml:space="preserve">Sollte einer der Verlobten </w:t>
      </w:r>
      <w:r w:rsidR="006C4FCF">
        <w:rPr>
          <w:rFonts w:ascii="Arial" w:hAnsi="Arial" w:cs="Arial"/>
        </w:rPr>
        <w:t>den</w:t>
      </w:r>
      <w:r w:rsidR="004E07E2">
        <w:rPr>
          <w:rFonts w:ascii="Arial" w:hAnsi="Arial" w:cs="Arial"/>
        </w:rPr>
        <w:t xml:space="preserve"> Daueraufenthalt in der Tschechischen Republik </w:t>
      </w:r>
      <w:r w:rsidR="006C4FCF">
        <w:rPr>
          <w:rFonts w:ascii="Arial" w:hAnsi="Arial" w:cs="Arial"/>
        </w:rPr>
        <w:t xml:space="preserve">nicht </w:t>
      </w:r>
      <w:r w:rsidR="004E07E2">
        <w:rPr>
          <w:rFonts w:ascii="Arial" w:hAnsi="Arial" w:cs="Arial"/>
        </w:rPr>
        <w:t>haben, beträgt die Gebühr CZK</w:t>
      </w:r>
      <w:r w:rsidR="00D35E52" w:rsidRPr="00616EAA">
        <w:rPr>
          <w:rFonts w:ascii="Arial" w:hAnsi="Arial" w:cs="Arial"/>
        </w:rPr>
        <w:t xml:space="preserve"> 6 800,-. </w:t>
      </w:r>
      <w:r w:rsidR="004E07E2">
        <w:rPr>
          <w:rFonts w:ascii="Arial" w:hAnsi="Arial" w:cs="Arial"/>
        </w:rPr>
        <w:t xml:space="preserve">Im Falle, dass alle beide Verlobten </w:t>
      </w:r>
      <w:r w:rsidR="006C4FCF">
        <w:rPr>
          <w:rFonts w:ascii="Arial" w:hAnsi="Arial" w:cs="Arial"/>
        </w:rPr>
        <w:t>d</w:t>
      </w:r>
      <w:r w:rsidR="004E07E2">
        <w:rPr>
          <w:rFonts w:ascii="Arial" w:hAnsi="Arial" w:cs="Arial"/>
        </w:rPr>
        <w:t>en Daueraufenthalt in der Tschechischen Republik</w:t>
      </w:r>
      <w:r w:rsidR="006C4FCF">
        <w:rPr>
          <w:rFonts w:ascii="Arial" w:hAnsi="Arial" w:cs="Arial"/>
        </w:rPr>
        <w:t xml:space="preserve"> nicht</w:t>
      </w:r>
      <w:r w:rsidR="004E07E2">
        <w:rPr>
          <w:rFonts w:ascii="Arial" w:hAnsi="Arial" w:cs="Arial"/>
        </w:rPr>
        <w:t xml:space="preserve"> haben, beträgt die Gebühr CZK</w:t>
      </w:r>
      <w:r w:rsidR="00D35E52" w:rsidRPr="00616EAA">
        <w:rPr>
          <w:rFonts w:ascii="Arial" w:hAnsi="Arial" w:cs="Arial"/>
        </w:rPr>
        <w:t xml:space="preserve"> 7 800,-.</w:t>
      </w:r>
    </w:p>
    <w:p w:rsidR="00D35E52" w:rsidRPr="00616EAA" w:rsidRDefault="004E07E2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Erl</w:t>
      </w:r>
      <w:r w:rsidR="0039615C">
        <w:rPr>
          <w:rFonts w:ascii="Arial" w:hAnsi="Arial" w:cs="Arial"/>
        </w:rPr>
        <w:t>assung einer Erlaubnis, die Ehe</w:t>
      </w:r>
      <w:r>
        <w:rPr>
          <w:rFonts w:ascii="Arial" w:hAnsi="Arial" w:cs="Arial"/>
        </w:rPr>
        <w:t xml:space="preserve"> außerhalb der festgesetzten Zeit oder auf einer anderen günstigen Stelle</w:t>
      </w:r>
      <w:r w:rsidR="00C72C02">
        <w:rPr>
          <w:rFonts w:ascii="Arial" w:hAnsi="Arial" w:cs="Arial"/>
        </w:rPr>
        <w:t xml:space="preserve"> zu schließen</w:t>
      </w:r>
      <w:r>
        <w:rPr>
          <w:rFonts w:ascii="Arial" w:hAnsi="Arial" w:cs="Arial"/>
        </w:rPr>
        <w:t>, wird noch eine Verwaltungsgebühr CZK</w:t>
      </w:r>
      <w:r w:rsidRPr="00616EAA">
        <w:rPr>
          <w:rFonts w:ascii="Arial" w:hAnsi="Arial" w:cs="Arial"/>
        </w:rPr>
        <w:t xml:space="preserve"> 1 000,- </w:t>
      </w:r>
      <w:r>
        <w:rPr>
          <w:rFonts w:ascii="Arial" w:hAnsi="Arial" w:cs="Arial"/>
        </w:rPr>
        <w:t>gedeckt</w:t>
      </w:r>
      <w:r w:rsidRPr="00616EAA">
        <w:rPr>
          <w:rFonts w:ascii="Arial" w:hAnsi="Arial" w:cs="Arial"/>
        </w:rPr>
        <w:t>.</w:t>
      </w:r>
    </w:p>
    <w:p w:rsidR="00D35E52" w:rsidRPr="006C4FCF" w:rsidRDefault="006C4FCF" w:rsidP="004D7893">
      <w:pPr>
        <w:pStyle w:val="Normlnweb"/>
        <w:shd w:val="clear" w:color="auto" w:fill="F4F2F2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Am Samstag beträgt die Gebühr für die Verloben mit dem Daueraufenthalt in der Tschechischen Republik CZK</w:t>
      </w:r>
      <w:r w:rsidRPr="00616EAA">
        <w:rPr>
          <w:rFonts w:ascii="Arial" w:hAnsi="Arial" w:cs="Arial"/>
        </w:rPr>
        <w:t xml:space="preserve"> </w:t>
      </w:r>
      <w:r w:rsidR="00D35E52" w:rsidRPr="006C4FCF">
        <w:rPr>
          <w:rFonts w:ascii="Arial" w:hAnsi="Arial" w:cs="Arial"/>
        </w:rPr>
        <w:t>7</w:t>
      </w:r>
      <w:r w:rsidR="0039615C">
        <w:rPr>
          <w:rFonts w:ascii="Arial" w:hAnsi="Arial" w:cs="Arial"/>
        </w:rPr>
        <w:t> </w:t>
      </w:r>
      <w:r w:rsidR="00D35E52" w:rsidRPr="006C4FCF">
        <w:rPr>
          <w:rFonts w:ascii="Arial" w:hAnsi="Arial" w:cs="Arial"/>
        </w:rPr>
        <w:t>000</w:t>
      </w:r>
      <w:r w:rsidR="0039615C">
        <w:rPr>
          <w:rFonts w:ascii="Arial" w:hAnsi="Arial" w:cs="Arial"/>
        </w:rPr>
        <w:t>,-.</w:t>
      </w:r>
      <w:r w:rsidRPr="006C4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 einer der Verlobten den Daueraufenthalt in der Tschechischen Republik nicht haben, beträgt die Gebühr CZK</w:t>
      </w:r>
      <w:r w:rsidR="00D35E52" w:rsidRPr="006C4FCF">
        <w:rPr>
          <w:rFonts w:ascii="Arial" w:hAnsi="Arial" w:cs="Arial"/>
        </w:rPr>
        <w:t xml:space="preserve"> 9 000,-. </w:t>
      </w:r>
      <w:r>
        <w:rPr>
          <w:rFonts w:ascii="Arial" w:hAnsi="Arial" w:cs="Arial"/>
        </w:rPr>
        <w:t>Im Falle, dass alle beide Verlobten den Daueraufenthalt in der Tschechischen Republik nicht haben, beträgt die Gebühr CZK</w:t>
      </w:r>
      <w:r w:rsidRPr="00616EAA">
        <w:rPr>
          <w:rFonts w:ascii="Arial" w:hAnsi="Arial" w:cs="Arial"/>
        </w:rPr>
        <w:t xml:space="preserve"> </w:t>
      </w:r>
      <w:r w:rsidR="00D35E52" w:rsidRPr="006C4FCF">
        <w:rPr>
          <w:rFonts w:ascii="Arial" w:hAnsi="Arial" w:cs="Arial"/>
        </w:rPr>
        <w:t>10 000,-.</w:t>
      </w:r>
    </w:p>
    <w:sectPr w:rsidR="00D35E52" w:rsidRPr="006C4FCF" w:rsidSect="00CE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79F"/>
    <w:multiLevelType w:val="multilevel"/>
    <w:tmpl w:val="184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6C7"/>
    <w:rsid w:val="000F1E9A"/>
    <w:rsid w:val="002027BA"/>
    <w:rsid w:val="0039615C"/>
    <w:rsid w:val="00457A7F"/>
    <w:rsid w:val="004C7EB9"/>
    <w:rsid w:val="004D3332"/>
    <w:rsid w:val="004D7893"/>
    <w:rsid w:val="004E07E2"/>
    <w:rsid w:val="005206C7"/>
    <w:rsid w:val="00555EC1"/>
    <w:rsid w:val="00575213"/>
    <w:rsid w:val="005A3D29"/>
    <w:rsid w:val="00616EAA"/>
    <w:rsid w:val="00647FB2"/>
    <w:rsid w:val="0068323B"/>
    <w:rsid w:val="006C4FCF"/>
    <w:rsid w:val="00821E99"/>
    <w:rsid w:val="008F270E"/>
    <w:rsid w:val="009D370B"/>
    <w:rsid w:val="00A1531A"/>
    <w:rsid w:val="00A401B0"/>
    <w:rsid w:val="00B10171"/>
    <w:rsid w:val="00B107C1"/>
    <w:rsid w:val="00BA7DE4"/>
    <w:rsid w:val="00BC253E"/>
    <w:rsid w:val="00C32805"/>
    <w:rsid w:val="00C72C02"/>
    <w:rsid w:val="00CE3822"/>
    <w:rsid w:val="00D35E52"/>
    <w:rsid w:val="00D742ED"/>
    <w:rsid w:val="00D7766A"/>
    <w:rsid w:val="00DB45E1"/>
    <w:rsid w:val="00E679BD"/>
    <w:rsid w:val="00EC6E03"/>
    <w:rsid w:val="00FC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22"/>
    <w:rPr>
      <w:lang w:val="de-DE"/>
    </w:rPr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29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can.hluboka.cz/node/images/clanky/svatby/poplatky_svatby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an.hluboka.cz/node/images/clanky/svatby/informace_pro_snoubence_cizinci2012.doc" TargetMode="External"/><Relationship Id="rId5" Type="http://schemas.openxmlformats.org/officeDocument/2006/relationships/hyperlink" Target="http://obcan.hluboka.cz/node/images/clanky/svatby/informace_pro_snoubence2012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dusilova</dc:creator>
  <cp:lastModifiedBy>Oem</cp:lastModifiedBy>
  <cp:revision>12</cp:revision>
  <dcterms:created xsi:type="dcterms:W3CDTF">2015-09-03T08:57:00Z</dcterms:created>
  <dcterms:modified xsi:type="dcterms:W3CDTF">2015-09-07T06:59:00Z</dcterms:modified>
</cp:coreProperties>
</file>